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047A9" w:rsidRPr="00B047A9" w:rsidTr="00B047A9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047A9" w:rsidRPr="00B047A9" w:rsidRDefault="00C4443D" w:rsidP="00B047A9">
            <w:pPr>
              <w:spacing w:after="108" w:line="240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36"/>
                <w:sz w:val="31"/>
                <w:szCs w:val="3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36"/>
                <w:sz w:val="31"/>
                <w:szCs w:val="31"/>
              </w:rPr>
              <w:t>Vendetta Son of prominent anti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36"/>
                <w:sz w:val="31"/>
                <w:szCs w:val="31"/>
              </w:rPr>
              <w:t xml:space="preserve"> </w:t>
            </w:r>
            <w:r w:rsidR="00B047A9" w:rsidRPr="00B047A9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36"/>
                <w:sz w:val="31"/>
                <w:szCs w:val="31"/>
              </w:rPr>
              <w:t xml:space="preserve">police brutality activist convicted in police frame-up </w:t>
            </w:r>
          </w:p>
          <w:p w:rsidR="00B047A9" w:rsidRPr="00B047A9" w:rsidRDefault="00B047A9" w:rsidP="00B047A9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333333"/>
                <w:sz w:val="18"/>
                <w:szCs w:val="18"/>
              </w:rPr>
            </w:pPr>
            <w:r w:rsidRPr="00B047A9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D94878" w:rsidRPr="00D94878" w:rsidRDefault="00D94878" w:rsidP="00D94878">
      <w:pPr>
        <w:pStyle w:val="NoSpacing"/>
        <w:rPr>
          <w:rFonts w:ascii="Georgia" w:eastAsia="Arial Unicode MS" w:hAnsi="Georgia"/>
          <w:sz w:val="24"/>
          <w:szCs w:val="24"/>
        </w:rPr>
      </w:pPr>
      <w:proofErr w:type="spellStart"/>
      <w:r>
        <w:rPr>
          <w:rFonts w:ascii="Georgia" w:eastAsia="Arial Unicode MS" w:hAnsi="Georgia"/>
          <w:sz w:val="24"/>
          <w:szCs w:val="24"/>
        </w:rPr>
        <w:t>Buko</w:t>
      </w:r>
      <w:bookmarkStart w:id="0" w:name="_GoBack"/>
      <w:bookmarkEnd w:id="0"/>
      <w:r w:rsidR="00B047A9" w:rsidRPr="00D94878">
        <w:rPr>
          <w:rFonts w:ascii="Georgia" w:eastAsia="Arial Unicode MS" w:hAnsi="Georgia"/>
          <w:sz w:val="24"/>
          <w:szCs w:val="24"/>
        </w:rPr>
        <w:t>wski</w:t>
      </w:r>
      <w:proofErr w:type="spellEnd"/>
      <w:r w:rsidR="00B047A9" w:rsidRPr="00D94878">
        <w:rPr>
          <w:rFonts w:ascii="Georgia" w:eastAsia="Arial Unicode MS" w:hAnsi="Georgia"/>
          <w:sz w:val="24"/>
          <w:szCs w:val="24"/>
        </w:rPr>
        <w:t>, Diane</w:t>
      </w:r>
      <w:r w:rsidR="00B047A9" w:rsidRPr="00D94878">
        <w:rPr>
          <w:rFonts w:ascii="Georgia" w:eastAsia="Arial Unicode MS" w:hAnsi="Georgia"/>
          <w:sz w:val="24"/>
          <w:szCs w:val="24"/>
        </w:rPr>
        <w:br/>
        <w:t>Michigan Citizen</w:t>
      </w:r>
      <w:r w:rsidR="00B047A9" w:rsidRPr="00D94878">
        <w:rPr>
          <w:rFonts w:ascii="Georgia" w:eastAsia="Arial Unicode MS" w:hAnsi="Georgia"/>
          <w:sz w:val="24"/>
          <w:szCs w:val="24"/>
        </w:rPr>
        <w:br/>
        <w:t>10-14-2000</w:t>
      </w:r>
    </w:p>
    <w:p w:rsidR="00D94878" w:rsidRPr="00D94878" w:rsidRDefault="00B047A9" w:rsidP="00D94878">
      <w:pPr>
        <w:pStyle w:val="NoSpacing"/>
        <w:rPr>
          <w:rFonts w:ascii="Georgia" w:eastAsia="Arial Unicode MS" w:hAnsi="Georgia"/>
          <w:b/>
          <w:i/>
          <w:sz w:val="24"/>
          <w:szCs w:val="24"/>
        </w:rPr>
      </w:pPr>
      <w:r w:rsidRPr="00B047A9">
        <w:rPr>
          <w:rFonts w:eastAsia="Arial Unicode MS" w:hint="eastAsia"/>
        </w:rPr>
        <w:br/>
      </w:r>
      <w:r w:rsidR="00D94878" w:rsidRPr="00D94878">
        <w:rPr>
          <w:rFonts w:ascii="Georgia" w:eastAsia="Arial Unicode MS" w:hAnsi="Georgia"/>
          <w:b/>
          <w:i/>
          <w:sz w:val="24"/>
          <w:szCs w:val="24"/>
        </w:rPr>
        <w:t xml:space="preserve">William “Robocop” Melendez and David </w:t>
      </w:r>
      <w:proofErr w:type="spellStart"/>
      <w:r w:rsidR="00D94878" w:rsidRPr="00D94878">
        <w:rPr>
          <w:rFonts w:ascii="Georgia" w:eastAsia="Arial Unicode MS" w:hAnsi="Georgia"/>
          <w:b/>
          <w:i/>
          <w:sz w:val="24"/>
          <w:szCs w:val="24"/>
        </w:rPr>
        <w:t>LeValley</w:t>
      </w:r>
      <w:proofErr w:type="spellEnd"/>
      <w:r w:rsidR="00D94878">
        <w:rPr>
          <w:rFonts w:ascii="Georgia" w:eastAsia="Arial Unicode MS" w:hAnsi="Georgia"/>
          <w:b/>
          <w:i/>
          <w:sz w:val="24"/>
          <w:szCs w:val="24"/>
        </w:rPr>
        <w:t xml:space="preserve"> framed Squires’ son</w:t>
      </w:r>
    </w:p>
    <w:p w:rsidR="00D94878" w:rsidRDefault="00D94878" w:rsidP="00D94878">
      <w:pPr>
        <w:pStyle w:val="NoSpacing"/>
        <w:rPr>
          <w:rFonts w:ascii="Georgia" w:eastAsia="Arial Unicode MS" w:hAnsi="Georgia"/>
          <w:sz w:val="24"/>
          <w:szCs w:val="24"/>
        </w:rPr>
      </w:pPr>
    </w:p>
    <w:p w:rsidR="00B047A9" w:rsidRPr="00D94878" w:rsidRDefault="00B047A9" w:rsidP="00D94878">
      <w:pPr>
        <w:pStyle w:val="NoSpacing"/>
        <w:rPr>
          <w:rFonts w:ascii="Georgia" w:eastAsia="Arial Unicode MS" w:hAnsi="Georgia"/>
          <w:sz w:val="24"/>
          <w:szCs w:val="24"/>
        </w:rPr>
      </w:pPr>
      <w:r w:rsidRPr="00D94878">
        <w:rPr>
          <w:rFonts w:ascii="Georgia" w:eastAsia="Arial Unicode MS" w:hAnsi="Georgia"/>
          <w:b/>
          <w:i/>
          <w:sz w:val="24"/>
          <w:szCs w:val="24"/>
        </w:rPr>
        <w:t xml:space="preserve">Family will ask </w:t>
      </w:r>
      <w:r w:rsidRPr="00D94878">
        <w:rPr>
          <w:rFonts w:ascii="Georgia" w:eastAsia="Arial Unicode MS" w:hAnsi="Georgia"/>
          <w:b/>
          <w:bCs/>
          <w:i/>
          <w:sz w:val="24"/>
          <w:szCs w:val="24"/>
        </w:rPr>
        <w:t>Worthy</w:t>
      </w:r>
      <w:r w:rsidRPr="00D94878">
        <w:rPr>
          <w:rFonts w:ascii="Georgia" w:eastAsia="Arial Unicode MS" w:hAnsi="Georgia"/>
          <w:b/>
          <w:i/>
          <w:sz w:val="24"/>
          <w:szCs w:val="24"/>
        </w:rPr>
        <w:t xml:space="preserve"> to overturn jury verdict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Death, beatings, and now prison face the Squires family. The ongoing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conflict between members of the family and some Detroit police officers has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touched three generations.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As police beat Cornell Squires two years ago, his father - who witnessed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the beating - suffered a heart attack which proved to be fatal. Now he may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lose his only child to the prison system as a result of the subsequent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police frame-up.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Cornell Emmanuel Squires, 19, was convicted September 26 of assault with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intent to rob while being armed. The jury Squires faced had only two Black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members. He was acquitted on charges of attempted carjacking of two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undercover police officers. The trial took place before Wayne County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Circuit Court Judge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Kym</w:t>
      </w:r>
      <w:r w:rsidRP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Worthy</w:t>
      </w:r>
      <w:r w:rsidRPr="00D94878">
        <w:rPr>
          <w:rFonts w:ascii="Georgia" w:eastAsia="Arial Unicode MS" w:hAnsi="Georgia"/>
          <w:sz w:val="24"/>
          <w:szCs w:val="24"/>
        </w:rPr>
        <w:t>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</w:r>
      <w:proofErr w:type="gramStart"/>
      <w:r w:rsidRPr="00D94878">
        <w:rPr>
          <w:rFonts w:ascii="Georgia" w:eastAsia="Arial Unicode MS" w:hAnsi="Georgia"/>
          <w:sz w:val="24"/>
          <w:szCs w:val="24"/>
        </w:rPr>
        <w:t>Squires faces sentencing October 30, with guidelines that call for minimums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ranging from 27 months to six years in prison.</w:t>
      </w:r>
      <w:proofErr w:type="gramEnd"/>
      <w:r w:rsidRPr="00D94878">
        <w:rPr>
          <w:rFonts w:ascii="Georgia" w:eastAsia="Arial Unicode MS" w:hAnsi="Georgia"/>
          <w:sz w:val="24"/>
          <w:szCs w:val="24"/>
        </w:rPr>
        <w:t xml:space="preserve"> The maximum sentence is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life. Emmanuel, as he is known, has no prior police record.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 xml:space="preserve">"We plan to ask Judge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Worthy</w:t>
      </w:r>
      <w:r w:rsidRPr="00D94878">
        <w:rPr>
          <w:rFonts w:ascii="Georgia" w:eastAsia="Arial Unicode MS" w:hAnsi="Georgia"/>
          <w:sz w:val="24"/>
          <w:szCs w:val="24"/>
        </w:rPr>
        <w:t xml:space="preserve"> to overturn the verdict, and are asking the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community to support us by writing and calling her," said Cornell Squires,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the defendant's father. "We do not believe that any jury in the old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Recorders' Court, composed of Detroiters, would have believed the police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and brought this verdict."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He says his son was planning to start chef's school in Pittsburgh this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month. But the jury's verdict has changed all that.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</w:r>
      <w:proofErr w:type="gramStart"/>
      <w:r w:rsidRPr="00D94878">
        <w:rPr>
          <w:rFonts w:ascii="Georgia" w:eastAsia="Arial Unicode MS" w:hAnsi="Georgia"/>
          <w:sz w:val="24"/>
          <w:szCs w:val="24"/>
        </w:rPr>
        <w:t>Squires was</w:t>
      </w:r>
      <w:proofErr w:type="gramEnd"/>
      <w:r w:rsidRPr="00D94878">
        <w:rPr>
          <w:rFonts w:ascii="Georgia" w:eastAsia="Arial Unicode MS" w:hAnsi="Georgia"/>
          <w:sz w:val="24"/>
          <w:szCs w:val="24"/>
        </w:rPr>
        <w:t xml:space="preserve"> arrested by Fourth Precinct undercover officers William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Melendez and </w:t>
      </w:r>
      <w:r w:rsidRPr="00D94878">
        <w:rPr>
          <w:rFonts w:ascii="Georgia" w:eastAsia="Arial Unicode MS" w:hAnsi="Georgia"/>
          <w:b/>
          <w:sz w:val="24"/>
          <w:szCs w:val="24"/>
        </w:rPr>
        <w:t xml:space="preserve">David </w:t>
      </w:r>
      <w:proofErr w:type="spellStart"/>
      <w:r w:rsidRPr="00D94878">
        <w:rPr>
          <w:rFonts w:ascii="Georgia" w:eastAsia="Arial Unicode MS" w:hAnsi="Georgia"/>
          <w:b/>
          <w:sz w:val="24"/>
          <w:szCs w:val="24"/>
        </w:rPr>
        <w:t>LeValley</w:t>
      </w:r>
      <w:proofErr w:type="spellEnd"/>
      <w:r w:rsidRPr="00D94878">
        <w:rPr>
          <w:rFonts w:ascii="Georgia" w:eastAsia="Arial Unicode MS" w:hAnsi="Georgia"/>
          <w:sz w:val="24"/>
          <w:szCs w:val="24"/>
        </w:rPr>
        <w:t xml:space="preserve"> last fall. The officers worked on the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precinct's narcotics team with </w:t>
      </w:r>
      <w:proofErr w:type="gramStart"/>
      <w:r w:rsidRPr="00D94878">
        <w:rPr>
          <w:rFonts w:ascii="Georgia" w:eastAsia="Arial Unicode MS" w:hAnsi="Georgia"/>
          <w:sz w:val="24"/>
          <w:szCs w:val="24"/>
        </w:rPr>
        <w:t>officer</w:t>
      </w:r>
      <w:proofErr w:type="gramEnd"/>
      <w:r w:rsidRPr="00D94878">
        <w:rPr>
          <w:rFonts w:ascii="Georgia" w:eastAsia="Arial Unicode MS" w:hAnsi="Georgia"/>
          <w:sz w:val="24"/>
          <w:szCs w:val="24"/>
        </w:rPr>
        <w:t xml:space="preserve"> Robert Feld, who beat Squires'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father the previous year, calling him a "nigger" and threatening to kill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him.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The jury never heard testimony regarding the history of Fourth Precinct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police harassment of the Squires family. Testimony of a witness in the car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with Squires at the time of his arrest was also barred, after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prosecutor</w:t>
      </w:r>
      <w:r w:rsidR="00D94878">
        <w:rPr>
          <w:rFonts w:ascii="Georgia" w:eastAsia="Arial Unicode MS" w:hAnsi="Georgia"/>
          <w:b/>
          <w:bCs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Thomas </w:t>
      </w:r>
      <w:proofErr w:type="spellStart"/>
      <w:r w:rsidRPr="00D94878">
        <w:rPr>
          <w:rFonts w:ascii="Georgia" w:eastAsia="Arial Unicode MS" w:hAnsi="Georgia"/>
          <w:sz w:val="24"/>
          <w:szCs w:val="24"/>
        </w:rPr>
        <w:t>Trzcinski</w:t>
      </w:r>
      <w:proofErr w:type="spellEnd"/>
      <w:r w:rsidRPr="00D94878">
        <w:rPr>
          <w:rFonts w:ascii="Georgia" w:eastAsia="Arial Unicode MS" w:hAnsi="Georgia"/>
          <w:sz w:val="24"/>
          <w:szCs w:val="24"/>
        </w:rPr>
        <w:t xml:space="preserve"> threatened to have the witness arrested if he testified.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lastRenderedPageBreak/>
        <w:br/>
        <w:t xml:space="preserve">"How is the earlier information regarding </w:t>
      </w:r>
      <w:proofErr w:type="gramStart"/>
      <w:r w:rsidRPr="00D94878">
        <w:rPr>
          <w:rFonts w:ascii="Georgia" w:eastAsia="Arial Unicode MS" w:hAnsi="Georgia"/>
          <w:sz w:val="24"/>
          <w:szCs w:val="24"/>
        </w:rPr>
        <w:t>officer</w:t>
      </w:r>
      <w:proofErr w:type="gramEnd"/>
      <w:r w:rsidRPr="00D94878">
        <w:rPr>
          <w:rFonts w:ascii="Georgia" w:eastAsia="Arial Unicode MS" w:hAnsi="Georgia"/>
          <w:sz w:val="24"/>
          <w:szCs w:val="24"/>
        </w:rPr>
        <w:t xml:space="preserve"> Robert Feld relevant?"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Judge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Worthy</w:t>
      </w:r>
      <w:r w:rsidRPr="00D94878">
        <w:rPr>
          <w:rFonts w:ascii="Georgia" w:eastAsia="Arial Unicode MS" w:hAnsi="Georgia"/>
          <w:sz w:val="24"/>
          <w:szCs w:val="24"/>
        </w:rPr>
        <w:t xml:space="preserve"> asked at the outset of the trial.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b/>
          <w:bCs/>
          <w:sz w:val="24"/>
          <w:szCs w:val="24"/>
        </w:rPr>
        <w:t>Worthy</w:t>
      </w:r>
      <w:r w:rsidRPr="00D94878">
        <w:rPr>
          <w:rFonts w:ascii="Georgia" w:eastAsia="Arial Unicode MS" w:hAnsi="Georgia"/>
          <w:sz w:val="24"/>
          <w:szCs w:val="24"/>
        </w:rPr>
        <w:t xml:space="preserve"> referred to an article in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The Michigan Citizen</w:t>
      </w:r>
      <w:r w:rsidRPr="00D94878">
        <w:rPr>
          <w:rFonts w:ascii="Georgia" w:eastAsia="Arial Unicode MS" w:hAnsi="Georgia"/>
          <w:sz w:val="24"/>
          <w:szCs w:val="24"/>
        </w:rPr>
        <w:t xml:space="preserve"> detailing frame-ups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carried out against the Squires family after the 1998 incident. She said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testimony regarding those incidents should have been brought in pre-trial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evidentiary hearings.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 xml:space="preserve">Melendez and </w:t>
      </w:r>
      <w:proofErr w:type="spellStart"/>
      <w:r w:rsidRPr="00D94878">
        <w:rPr>
          <w:rFonts w:ascii="Georgia" w:eastAsia="Arial Unicode MS" w:hAnsi="Georgia"/>
          <w:sz w:val="24"/>
          <w:szCs w:val="24"/>
        </w:rPr>
        <w:t>LeValley</w:t>
      </w:r>
      <w:proofErr w:type="spellEnd"/>
      <w:r w:rsidRPr="00D94878">
        <w:rPr>
          <w:rFonts w:ascii="Georgia" w:eastAsia="Arial Unicode MS" w:hAnsi="Georgia"/>
          <w:sz w:val="24"/>
          <w:szCs w:val="24"/>
        </w:rPr>
        <w:t xml:space="preserve"> testified that Squires approached them holding an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unknown object they thought was a weapon. They said Squires told them, "Get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out of the f-</w:t>
      </w:r>
      <w:proofErr w:type="spellStart"/>
      <w:r w:rsidRPr="00D94878">
        <w:rPr>
          <w:rFonts w:ascii="Georgia" w:eastAsia="Arial Unicode MS" w:hAnsi="Georgia"/>
          <w:sz w:val="24"/>
          <w:szCs w:val="24"/>
        </w:rPr>
        <w:t>ing</w:t>
      </w:r>
      <w:proofErr w:type="spellEnd"/>
      <w:r w:rsidRPr="00D94878">
        <w:rPr>
          <w:rFonts w:ascii="Georgia" w:eastAsia="Arial Unicode MS" w:hAnsi="Georgia"/>
          <w:sz w:val="24"/>
          <w:szCs w:val="24"/>
        </w:rPr>
        <w:t xml:space="preserve"> car."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The officers testified that they identified themselves as policemen, and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the car Squires was riding in took off at a high rate of speed. </w:t>
      </w:r>
      <w:proofErr w:type="gramStart"/>
      <w:r w:rsidRPr="00D94878">
        <w:rPr>
          <w:rFonts w:ascii="Georgia" w:eastAsia="Arial Unicode MS" w:hAnsi="Georgia"/>
          <w:sz w:val="24"/>
          <w:szCs w:val="24"/>
        </w:rPr>
        <w:t>Squires was</w:t>
      </w:r>
      <w:proofErr w:type="gramEnd"/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arrested, and officers found no weapon.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According to defense attorneys, no evidence of assault was ever put forth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by the prosecution.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"No weapon was ever presented in evidence, and the officers testified that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Squires never took any further action after the alleged statement," said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defense attorney Shaun Neal.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Testimony from the two officers was conflicting. Melendez claimed Squires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got within "six inches" of his partner. </w:t>
      </w:r>
      <w:proofErr w:type="spellStart"/>
      <w:r w:rsidRPr="00D94878">
        <w:rPr>
          <w:rFonts w:ascii="Georgia" w:eastAsia="Arial Unicode MS" w:hAnsi="Georgia"/>
          <w:sz w:val="24"/>
          <w:szCs w:val="24"/>
        </w:rPr>
        <w:t>LeValley</w:t>
      </w:r>
      <w:proofErr w:type="spellEnd"/>
      <w:r w:rsidRPr="00D94878">
        <w:rPr>
          <w:rFonts w:ascii="Georgia" w:eastAsia="Arial Unicode MS" w:hAnsi="Georgia"/>
          <w:sz w:val="24"/>
          <w:szCs w:val="24"/>
        </w:rPr>
        <w:t>, on the other hand,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testified that Squires was "two feet" from the front of the officers' car -or about ten feet away.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Neal moved for a directed verdict of "not guilty" after the officers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testified, but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Worthy</w:t>
      </w:r>
      <w:r w:rsidRPr="00D94878">
        <w:rPr>
          <w:rFonts w:ascii="Georgia" w:eastAsia="Arial Unicode MS" w:hAnsi="Georgia"/>
          <w:sz w:val="24"/>
          <w:szCs w:val="24"/>
        </w:rPr>
        <w:t xml:space="preserve"> denied the request.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Witness Stanley Wilson, an 18-year-old friend of Squires who was subpoenaed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by the prosecution, completely contr</w:t>
      </w:r>
      <w:r w:rsidR="00D94878" w:rsidRPr="00D94878">
        <w:rPr>
          <w:rFonts w:ascii="Georgia" w:eastAsia="Arial Unicode MS" w:hAnsi="Georgia"/>
          <w:sz w:val="24"/>
          <w:szCs w:val="24"/>
        </w:rPr>
        <w:t>adicted the officers' testimony.</w:t>
      </w:r>
      <w:r w:rsidRPr="00D94878">
        <w:rPr>
          <w:rFonts w:ascii="Georgia" w:eastAsia="Arial Unicode MS" w:hAnsi="Georgia"/>
          <w:sz w:val="24"/>
          <w:szCs w:val="24"/>
        </w:rPr>
        <w:t xml:space="preserve"> Wilson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said on the night of the incident, he and another friend dropped Squires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off near his home. He said their car drove away at a normal speed and sat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parked within view of the ensuing arrest.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 xml:space="preserve">Although police had the names of both Wilson and the driver, </w:t>
      </w:r>
      <w:proofErr w:type="spellStart"/>
      <w:r w:rsidRPr="00D94878">
        <w:rPr>
          <w:rFonts w:ascii="Georgia" w:eastAsia="Arial Unicode MS" w:hAnsi="Georgia"/>
          <w:sz w:val="24"/>
          <w:szCs w:val="24"/>
        </w:rPr>
        <w:t>Quintin</w:t>
      </w:r>
      <w:proofErr w:type="spellEnd"/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Baxter, from the beginning, no charges were brought against the two.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Emmanuel Squires calmly testified on his own behalf, only breaking down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when the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prosecutor</w:t>
      </w:r>
      <w:r w:rsidRPr="00D94878">
        <w:rPr>
          <w:rFonts w:ascii="Georgia" w:eastAsia="Arial Unicode MS" w:hAnsi="Georgia"/>
          <w:sz w:val="24"/>
          <w:szCs w:val="24"/>
        </w:rPr>
        <w:t xml:space="preserve"> asked about his family. He started to cry, saying, "I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miss my grandfather."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Squires testified that officer Melendez got out of his car, never drawing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his gun or shouting "Police," and chased him.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Squires also testified that he saw the police investigator who took his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statement ball it up and throw it away.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Squires said he signed another statement after being promised he would be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 xml:space="preserve">promptly </w:t>
      </w:r>
      <w:r w:rsidRPr="00D94878">
        <w:rPr>
          <w:rFonts w:ascii="Georgia" w:eastAsia="Arial Unicode MS" w:hAnsi="Georgia"/>
          <w:sz w:val="24"/>
          <w:szCs w:val="24"/>
        </w:rPr>
        <w:lastRenderedPageBreak/>
        <w:t>released.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 xml:space="preserve">During closing arguments, supporters from the Detroit Coalition </w:t>
      </w:r>
      <w:proofErr w:type="gramStart"/>
      <w:r w:rsidRPr="00D94878">
        <w:rPr>
          <w:rFonts w:ascii="Georgia" w:eastAsia="Arial Unicode MS" w:hAnsi="Georgia"/>
          <w:sz w:val="24"/>
          <w:szCs w:val="24"/>
        </w:rPr>
        <w:t>Against</w:t>
      </w:r>
      <w:proofErr w:type="gramEnd"/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Police Brutality who came to court on behalf of Emmanuel were barred from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the courtroom.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 xml:space="preserve">Several of those already present were loudly reprimanded by </w:t>
      </w:r>
      <w:r w:rsidRPr="00D94878">
        <w:rPr>
          <w:rFonts w:ascii="Georgia" w:eastAsia="Arial Unicode MS" w:hAnsi="Georgia"/>
          <w:b/>
          <w:bCs/>
          <w:sz w:val="24"/>
          <w:szCs w:val="24"/>
        </w:rPr>
        <w:t>Worthy</w:t>
      </w:r>
      <w:r w:rsidRPr="00D94878">
        <w:rPr>
          <w:rFonts w:ascii="Georgia" w:eastAsia="Arial Unicode MS" w:hAnsi="Georgia"/>
          <w:sz w:val="24"/>
          <w:szCs w:val="24"/>
        </w:rPr>
        <w:t xml:space="preserve"> for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whispering, and one supporter was ejected by a court sheriff who claimed he</w:t>
      </w:r>
      <w:r w:rsidR="00D94878">
        <w:rPr>
          <w:rFonts w:ascii="Georgia" w:eastAsia="Arial Unicode MS" w:hAnsi="Georgia"/>
          <w:sz w:val="24"/>
          <w:szCs w:val="24"/>
        </w:rPr>
        <w:t xml:space="preserve"> </w:t>
      </w:r>
      <w:r w:rsidRPr="00D94878">
        <w:rPr>
          <w:rFonts w:ascii="Georgia" w:eastAsia="Arial Unicode MS" w:hAnsi="Georgia"/>
          <w:sz w:val="24"/>
          <w:szCs w:val="24"/>
        </w:rPr>
        <w:t>was sleeping.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  <w:t>Article copyright Michigan Citizen.</w:t>
      </w:r>
      <w:r w:rsidRPr="00D94878">
        <w:rPr>
          <w:rFonts w:ascii="Georgia" w:eastAsia="Arial Unicode MS" w:hAnsi="Georgia"/>
          <w:sz w:val="24"/>
          <w:szCs w:val="24"/>
        </w:rPr>
        <w:br/>
      </w:r>
      <w:r w:rsidRPr="00D94878">
        <w:rPr>
          <w:rFonts w:ascii="Georgia" w:eastAsia="Arial Unicode MS" w:hAnsi="Georgia"/>
          <w:sz w:val="24"/>
          <w:szCs w:val="24"/>
        </w:rPr>
        <w:br/>
      </w:r>
    </w:p>
    <w:p w:rsidR="00B25856" w:rsidRDefault="00B25856"/>
    <w:sectPr w:rsidR="00B25856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DAF"/>
    <w:multiLevelType w:val="hybridMultilevel"/>
    <w:tmpl w:val="FBB8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A9"/>
    <w:rsid w:val="002E48FA"/>
    <w:rsid w:val="00383F1F"/>
    <w:rsid w:val="005B2E2C"/>
    <w:rsid w:val="00782B36"/>
    <w:rsid w:val="008A6FC7"/>
    <w:rsid w:val="00B047A9"/>
    <w:rsid w:val="00B25856"/>
    <w:rsid w:val="00C4443D"/>
    <w:rsid w:val="00D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A9"/>
    <w:pPr>
      <w:spacing w:after="10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7A9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B047A9"/>
    <w:rPr>
      <w:color w:val="003399"/>
      <w:u w:val="single"/>
    </w:rPr>
  </w:style>
  <w:style w:type="paragraph" w:styleId="NoSpacing">
    <w:name w:val="No Spacing"/>
    <w:uiPriority w:val="1"/>
    <w:qFormat/>
    <w:rsid w:val="00D94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A9"/>
    <w:pPr>
      <w:spacing w:after="10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7A9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B047A9"/>
    <w:rPr>
      <w:color w:val="003399"/>
      <w:u w:val="single"/>
    </w:rPr>
  </w:style>
  <w:style w:type="paragraph" w:styleId="NoSpacing">
    <w:name w:val="No Spacing"/>
    <w:uiPriority w:val="1"/>
    <w:qFormat/>
    <w:rsid w:val="00D9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0933">
                                      <w:marLeft w:val="0"/>
                                      <w:marRight w:val="0"/>
                                      <w:marTop w:val="9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Owner</cp:lastModifiedBy>
  <cp:revision>2</cp:revision>
  <dcterms:created xsi:type="dcterms:W3CDTF">2013-10-16T23:16:00Z</dcterms:created>
  <dcterms:modified xsi:type="dcterms:W3CDTF">2013-10-16T23:16:00Z</dcterms:modified>
</cp:coreProperties>
</file>