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80" w:rsidRPr="00366180" w:rsidRDefault="00366180" w:rsidP="00366180">
      <w:pPr>
        <w:shd w:val="clear" w:color="auto" w:fill="FFFFFF"/>
        <w:spacing w:after="405" w:line="465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366180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Prosecution threate</w:t>
      </w: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>ns to jail witnesses in Squires</w:t>
      </w:r>
      <w:bookmarkStart w:id="0" w:name="_GoBack"/>
      <w:bookmarkEnd w:id="0"/>
      <w:r w:rsidRPr="00366180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t xml:space="preserve"> trial</w:t>
      </w:r>
    </w:p>
    <w:p w:rsidR="00366180" w:rsidRPr="00366180" w:rsidRDefault="00366180" w:rsidP="00366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>
            <wp:extent cx="714375" cy="314325"/>
            <wp:effectExtent l="0" t="0" r="9525" b="9525"/>
            <wp:docPr id="1" name="Picture 1" descr="Michigan Quarterly 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ogoImg" descr="Michigan Quarterly Revi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80" w:rsidRPr="00366180" w:rsidRDefault="00366180" w:rsidP="00366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hyperlink r:id="rId7" w:tgtFrame="" w:history="1">
        <w:r w:rsidRPr="00366180">
          <w:rPr>
            <w:rFonts w:ascii="Times New Roman" w:eastAsia="Times New Roman" w:hAnsi="Times New Roman" w:cs="Times New Roman"/>
            <w:b/>
            <w:bCs/>
            <w:color w:val="00529A"/>
            <w:sz w:val="18"/>
            <w:szCs w:val="18"/>
            <w:u w:val="single"/>
          </w:rPr>
          <w:t>Michigan Quarterly Review</w:t>
        </w:r>
      </w:hyperlink>
      <w:r w:rsidRPr="0036618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366180" w:rsidRPr="00366180" w:rsidRDefault="00366180" w:rsidP="00366180">
      <w:pPr>
        <w:shd w:val="clear" w:color="auto" w:fill="FBFBFD"/>
        <w:spacing w:before="150" w:after="90" w:line="240" w:lineRule="auto"/>
        <w:ind w:left="120" w:righ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hyperlink r:id="rId8" w:tgtFrame="" w:history="1">
        <w:r w:rsidRPr="00366180">
          <w:rPr>
            <w:rFonts w:ascii="Times New Roman" w:eastAsia="Times New Roman" w:hAnsi="Times New Roman" w:cs="Times New Roman"/>
            <w:vanish/>
            <w:color w:val="00529A"/>
            <w:sz w:val="20"/>
            <w:szCs w:val="20"/>
            <w:u w:val="single"/>
          </w:rPr>
          <w:t>See all results for this publication</w:t>
        </w:r>
      </w:hyperlink>
    </w:p>
    <w:p w:rsidR="00366180" w:rsidRPr="00366180" w:rsidRDefault="00366180" w:rsidP="00366180">
      <w:pPr>
        <w:shd w:val="clear" w:color="auto" w:fill="FBFBFD"/>
        <w:spacing w:before="150" w:after="90" w:line="240" w:lineRule="auto"/>
        <w:ind w:left="120" w:righ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hyperlink r:id="rId9" w:tgtFrame="" w:history="1">
        <w:r w:rsidRPr="00366180">
          <w:rPr>
            <w:rFonts w:ascii="Times New Roman" w:eastAsia="Times New Roman" w:hAnsi="Times New Roman" w:cs="Times New Roman"/>
            <w:vanish/>
            <w:color w:val="00529A"/>
            <w:sz w:val="20"/>
            <w:szCs w:val="20"/>
            <w:u w:val="single"/>
          </w:rPr>
          <w:t>Browse back issues of this publication by date</w:t>
        </w:r>
      </w:hyperlink>
    </w:p>
    <w:p w:rsidR="00366180" w:rsidRPr="00366180" w:rsidRDefault="00366180" w:rsidP="00366180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366180">
        <w:rPr>
          <w:rFonts w:ascii="Arial" w:eastAsia="Times New Roman" w:hAnsi="Arial" w:cs="Arial"/>
          <w:color w:val="333333"/>
          <w:sz w:val="18"/>
          <w:szCs w:val="18"/>
        </w:rPr>
        <w:t xml:space="preserve">May 20, 2000 | </w:t>
      </w:r>
      <w:hyperlink r:id="rId10" w:tgtFrame="" w:history="1">
        <w:proofErr w:type="spellStart"/>
        <w:r w:rsidRPr="00366180">
          <w:rPr>
            <w:rFonts w:ascii="Times New Roman" w:eastAsia="Times New Roman" w:hAnsi="Times New Roman" w:cs="Times New Roman"/>
            <w:color w:val="00529A"/>
            <w:sz w:val="18"/>
            <w:szCs w:val="18"/>
            <w:u w:val="single"/>
          </w:rPr>
          <w:t>Bukowski</w:t>
        </w:r>
        <w:proofErr w:type="spellEnd"/>
        <w:r w:rsidRPr="00366180">
          <w:rPr>
            <w:rFonts w:ascii="Times New Roman" w:eastAsia="Times New Roman" w:hAnsi="Times New Roman" w:cs="Times New Roman"/>
            <w:color w:val="00529A"/>
            <w:sz w:val="18"/>
            <w:szCs w:val="18"/>
            <w:u w:val="single"/>
          </w:rPr>
          <w:t>, Diane</w:t>
        </w:r>
      </w:hyperlink>
    </w:p>
    <w:p w:rsidR="00366180" w:rsidRPr="00366180" w:rsidRDefault="00366180" w:rsidP="003661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color w:val="333333"/>
          <w:sz w:val="20"/>
          <w:szCs w:val="20"/>
        </w:rPr>
      </w:pPr>
      <w:r w:rsidRPr="00366180">
        <w:rPr>
          <w:rFonts w:ascii="Arial" w:eastAsia="Times New Roman" w:hAnsi="Arial" w:cs="Arial"/>
          <w:color w:val="333333"/>
          <w:sz w:val="18"/>
          <w:szCs w:val="18"/>
        </w:rPr>
        <w:pict/>
      </w:r>
      <w:r w:rsidRPr="00366180">
        <w:rPr>
          <w:rFonts w:ascii="Arial" w:eastAsia="Times New Roman" w:hAnsi="Arial" w:cs="Arial"/>
          <w:color w:val="333333"/>
          <w:sz w:val="18"/>
          <w:szCs w:val="18"/>
        </w:rPr>
        <w:pict/>
      </w:r>
      <w:r w:rsidRPr="00366180">
        <w:rPr>
          <w:rFonts w:ascii="Arial" w:eastAsia="Times New Roman" w:hAnsi="Arial" w:cs="Arial"/>
          <w:color w:val="333333"/>
          <w:sz w:val="20"/>
          <w:szCs w:val="20"/>
        </w:rPr>
        <w:t xml:space="preserve">Permalink </w:t>
      </w:r>
    </w:p>
    <w:p w:rsidR="00366180" w:rsidRPr="00366180" w:rsidRDefault="00366180" w:rsidP="00366180">
      <w:pPr>
        <w:shd w:val="clear" w:color="auto" w:fill="FBFBFD"/>
        <w:spacing w:after="30" w:line="240" w:lineRule="auto"/>
        <w:ind w:left="120"/>
        <w:outlineLvl w:val="3"/>
        <w:rPr>
          <w:rFonts w:ascii="Arial" w:eastAsia="Times New Roman" w:hAnsi="Arial" w:cs="Arial"/>
          <w:b/>
          <w:bCs/>
          <w:vanish/>
          <w:color w:val="666666"/>
          <w:sz w:val="19"/>
          <w:szCs w:val="19"/>
        </w:rPr>
      </w:pPr>
      <w:r w:rsidRPr="00366180">
        <w:rPr>
          <w:rFonts w:ascii="Arial" w:eastAsia="Times New Roman" w:hAnsi="Arial" w:cs="Arial"/>
          <w:b/>
          <w:bCs/>
          <w:vanish/>
          <w:color w:val="666666"/>
          <w:sz w:val="19"/>
          <w:szCs w:val="19"/>
        </w:rPr>
        <w:t>Create a link to this page</w:t>
      </w:r>
    </w:p>
    <w:p w:rsidR="00366180" w:rsidRPr="00366180" w:rsidRDefault="00366180" w:rsidP="00366180">
      <w:pPr>
        <w:shd w:val="clear" w:color="auto" w:fill="FBFBFD"/>
        <w:spacing w:after="240" w:line="240" w:lineRule="auto"/>
        <w:ind w:lef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366180">
        <w:rPr>
          <w:rFonts w:ascii="Arial" w:eastAsia="Times New Roman" w:hAnsi="Arial" w:cs="Arial"/>
          <w:vanish/>
          <w:color w:val="333333"/>
          <w:sz w:val="20"/>
          <w:szCs w:val="20"/>
        </w:rPr>
        <w:t>Copy and paste this link tag into your Web page or blog:</w:t>
      </w:r>
    </w:p>
    <w:p w:rsidR="00366180" w:rsidRPr="00366180" w:rsidRDefault="00366180" w:rsidP="00366180">
      <w:pPr>
        <w:shd w:val="clear" w:color="auto" w:fill="FFFFFF"/>
        <w:spacing w:beforeAutospacing="1" w:after="0" w:afterAutospacing="1" w:line="240" w:lineRule="auto"/>
        <w:ind w:left="120"/>
        <w:rPr>
          <w:rFonts w:ascii="Arial" w:eastAsia="Times New Roman" w:hAnsi="Arial" w:cs="Arial"/>
          <w:vanish/>
          <w:color w:val="333333"/>
          <w:sz w:val="20"/>
          <w:szCs w:val="20"/>
        </w:rPr>
      </w:pPr>
      <w:r w:rsidRPr="00366180">
        <w:rPr>
          <w:rFonts w:ascii="Arial" w:eastAsia="Times New Roman" w:hAnsi="Arial" w:cs="Arial"/>
          <w:vanish/>
          <w:color w:val="333333"/>
          <w:sz w:val="20"/>
          <w:szCs w:val="20"/>
        </w:rPr>
        <w:t xml:space="preserve">&lt;a href="http://www.highbeam.com/doc/1P1-79469342.html" title="Prosecution threatens to jail witnesses in Squires' trial | HighBeam Research"&gt;Prosecution threatens to jail witnesses in Squires' trial&lt;/a&gt; </w:t>
      </w:r>
    </w:p>
    <w:p w:rsidR="00366180" w:rsidRPr="00366180" w:rsidRDefault="00366180" w:rsidP="00366180">
      <w:pPr>
        <w:shd w:val="clear" w:color="auto" w:fill="FFFFFF"/>
        <w:spacing w:after="0" w:line="345" w:lineRule="atLeast"/>
        <w:rPr>
          <w:rFonts w:ascii="Georgia" w:eastAsia="Times New Roman" w:hAnsi="Georgia" w:cs="Arial"/>
          <w:color w:val="333333"/>
          <w:sz w:val="23"/>
          <w:szCs w:val="23"/>
        </w:rPr>
      </w:pPr>
      <w:proofErr w:type="spellStart"/>
      <w:r w:rsidRPr="00366180">
        <w:rPr>
          <w:rFonts w:ascii="Georgia" w:eastAsia="Times New Roman" w:hAnsi="Georgia" w:cs="Arial"/>
          <w:color w:val="333333"/>
          <w:sz w:val="23"/>
          <w:szCs w:val="23"/>
        </w:rPr>
        <w:t>Bukowski</w:t>
      </w:r>
      <w:proofErr w:type="spellEnd"/>
      <w:r w:rsidRPr="00366180">
        <w:rPr>
          <w:rFonts w:ascii="Georgia" w:eastAsia="Times New Roman" w:hAnsi="Georgia" w:cs="Arial"/>
          <w:color w:val="333333"/>
          <w:sz w:val="23"/>
          <w:szCs w:val="23"/>
        </w:rPr>
        <w:t>, Diane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Michigan Citizen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05-20-2000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Prosecution threatens to jail witnesses in Squires' trial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Wayne County assistant prosecutor Todd Flood has threatened to charge and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jail two young friends of Cornell Emmanuel Squires if they come to a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pre-trial hearing to testify on his behalf. The hearing is set for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Wednesday, May 17 at 9 a.m. In front of Judge Kym Worthy, Room 502, Frank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Murphy Hall of Justice.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Squires, the 18-year-old son of police brutality activist Cornell Squires,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faces life in prison on charges of assault with intent to rob (armed) and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attempted carjacking. The two witnesses were with him in their car on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October 31 when Squires was stopped by plainclothes police officers William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Melendez and David Le Valley.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According to defense attorney Shaun Neal, none of the three young men has a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police record. At the preliminary examination, the prosecution and police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produced no evidence showing that any weapon was involved in the incident.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Squires and his witnesses say that there was no assault or attempted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carjacking.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 xml:space="preserve">Squires' father and the Detroit Coalition </w:t>
      </w:r>
      <w:proofErr w:type="gramStart"/>
      <w:r w:rsidRPr="00366180">
        <w:rPr>
          <w:rFonts w:ascii="Georgia" w:eastAsia="Times New Roman" w:hAnsi="Georgia" w:cs="Arial"/>
          <w:color w:val="333333"/>
          <w:sz w:val="23"/>
          <w:szCs w:val="23"/>
        </w:rPr>
        <w:t>Against</w:t>
      </w:r>
      <w:proofErr w:type="gramEnd"/>
      <w:r w:rsidRPr="00366180">
        <w:rPr>
          <w:rFonts w:ascii="Georgia" w:eastAsia="Times New Roman" w:hAnsi="Georgia" w:cs="Arial"/>
          <w:color w:val="333333"/>
          <w:sz w:val="23"/>
          <w:szCs w:val="23"/>
        </w:rPr>
        <w:t xml:space="preserve"> Police Brutality believe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the charges against Squires are part of a series of frame-ups directed at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their family because the senior Squires protested his beating by Officer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Robert Fold in October 1998. Witnessing that beating caused the senior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Squires' father Eugene to suffer a heart attack that eventually proved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fatal.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lastRenderedPageBreak/>
        <w:t xml:space="preserve">The senior Squires </w:t>
      </w:r>
      <w:proofErr w:type="gramStart"/>
      <w:r w:rsidRPr="00366180">
        <w:rPr>
          <w:rFonts w:ascii="Georgia" w:eastAsia="Times New Roman" w:hAnsi="Georgia" w:cs="Arial"/>
          <w:color w:val="333333"/>
          <w:sz w:val="23"/>
          <w:szCs w:val="23"/>
        </w:rPr>
        <w:t>is</w:t>
      </w:r>
      <w:proofErr w:type="gramEnd"/>
      <w:r w:rsidRPr="00366180">
        <w:rPr>
          <w:rFonts w:ascii="Georgia" w:eastAsia="Times New Roman" w:hAnsi="Georgia" w:cs="Arial"/>
          <w:color w:val="333333"/>
          <w:sz w:val="23"/>
          <w:szCs w:val="23"/>
        </w:rPr>
        <w:t xml:space="preserve"> scheduled for a trial on charges of interfering with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 police officer in the October, 1998 incident on Monday, May 15 at 9 a.m.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proofErr w:type="gramStart"/>
      <w:r w:rsidRPr="00366180">
        <w:rPr>
          <w:rFonts w:ascii="Georgia" w:eastAsia="Times New Roman" w:hAnsi="Georgia" w:cs="Arial"/>
          <w:color w:val="333333"/>
          <w:sz w:val="23"/>
          <w:szCs w:val="23"/>
        </w:rPr>
        <w:t>In 36th District Court.</w:t>
      </w:r>
      <w:proofErr w:type="gramEnd"/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 trial in Cornell Emmanuel's case was originally scheduled a month ago.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Judge Worthy set the May 19 hearing to review the witnesses' testimony, and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said she will have court-appointed attorneys present to represent them. She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did not challenge the prosecution for threatening the witnesses, although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defense attorney Shaun Neal said police have had the witnesses' names since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Cornell Emmanuel's arrest and had not charged them to date.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Worthy earlier reprimanded and fined Neal for not promptly turning over a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videotape of the incident to the prosecution in discovery, but took no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action against the prosecution when Neal said that their attorneys had not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yet turned over evidence he had demanded in discovery, including radio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transmissions between the police cars involved.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Article copyright Michigan Citizen.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Article copyright Michigan Citizen.</w:t>
      </w:r>
      <w:r w:rsidRPr="00366180">
        <w:rPr>
          <w:rFonts w:ascii="Georgia" w:eastAsia="Times New Roman" w:hAnsi="Georgia" w:cs="Arial"/>
          <w:color w:val="333333"/>
          <w:sz w:val="23"/>
          <w:szCs w:val="23"/>
        </w:rPr>
        <w:br/>
        <w:t>V.XXI</w:t>
      </w:r>
    </w:p>
    <w:p w:rsidR="006D0D0D" w:rsidRDefault="006D0D0D"/>
    <w:sectPr w:rsidR="006D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DE7"/>
    <w:multiLevelType w:val="multilevel"/>
    <w:tmpl w:val="016A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0"/>
    <w:rsid w:val="00366180"/>
    <w:rsid w:val="006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180"/>
    <w:pPr>
      <w:spacing w:after="180" w:line="240" w:lineRule="auto"/>
      <w:outlineLvl w:val="0"/>
    </w:pPr>
    <w:rPr>
      <w:rFonts w:ascii="Arial" w:eastAsia="Times New Roman" w:hAnsi="Arial" w:cs="Arial"/>
      <w:color w:val="666666"/>
      <w:kern w:val="36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366180"/>
    <w:pPr>
      <w:spacing w:after="30" w:line="240" w:lineRule="auto"/>
      <w:outlineLvl w:val="3"/>
    </w:pPr>
    <w:rPr>
      <w:rFonts w:ascii="Arial" w:eastAsia="Times New Roman" w:hAnsi="Arial" w:cs="Arial"/>
      <w:b/>
      <w:bC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180"/>
    <w:rPr>
      <w:rFonts w:ascii="Arial" w:eastAsia="Times New Roman" w:hAnsi="Arial" w:cs="Arial"/>
      <w:color w:val="666666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366180"/>
    <w:rPr>
      <w:rFonts w:ascii="Arial" w:eastAsia="Times New Roman" w:hAnsi="Arial" w:cs="Arial"/>
      <w:b/>
      <w:bCs/>
      <w:color w:val="666666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366180"/>
    <w:rPr>
      <w:color w:val="00529A"/>
      <w:u w:val="single"/>
    </w:rPr>
  </w:style>
  <w:style w:type="paragraph" w:styleId="NormalWeb">
    <w:name w:val="Normal (Web)"/>
    <w:basedOn w:val="Normal"/>
    <w:uiPriority w:val="99"/>
    <w:semiHidden/>
    <w:unhideWhenUsed/>
    <w:rsid w:val="00366180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180"/>
    <w:pPr>
      <w:spacing w:after="180" w:line="240" w:lineRule="auto"/>
      <w:outlineLvl w:val="0"/>
    </w:pPr>
    <w:rPr>
      <w:rFonts w:ascii="Arial" w:eastAsia="Times New Roman" w:hAnsi="Arial" w:cs="Arial"/>
      <w:color w:val="666666"/>
      <w:kern w:val="36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rsid w:val="00366180"/>
    <w:pPr>
      <w:spacing w:after="30" w:line="240" w:lineRule="auto"/>
      <w:outlineLvl w:val="3"/>
    </w:pPr>
    <w:rPr>
      <w:rFonts w:ascii="Arial" w:eastAsia="Times New Roman" w:hAnsi="Arial" w:cs="Arial"/>
      <w:b/>
      <w:bCs/>
      <w:color w:val="66666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180"/>
    <w:rPr>
      <w:rFonts w:ascii="Arial" w:eastAsia="Times New Roman" w:hAnsi="Arial" w:cs="Arial"/>
      <w:color w:val="666666"/>
      <w:kern w:val="36"/>
      <w:sz w:val="31"/>
      <w:szCs w:val="31"/>
    </w:rPr>
  </w:style>
  <w:style w:type="character" w:customStyle="1" w:styleId="Heading4Char">
    <w:name w:val="Heading 4 Char"/>
    <w:basedOn w:val="DefaultParagraphFont"/>
    <w:link w:val="Heading4"/>
    <w:uiPriority w:val="9"/>
    <w:rsid w:val="00366180"/>
    <w:rPr>
      <w:rFonts w:ascii="Arial" w:eastAsia="Times New Roman" w:hAnsi="Arial" w:cs="Arial"/>
      <w:b/>
      <w:bCs/>
      <w:color w:val="666666"/>
      <w:sz w:val="23"/>
      <w:szCs w:val="23"/>
    </w:rPr>
  </w:style>
  <w:style w:type="character" w:styleId="Hyperlink">
    <w:name w:val="Hyperlink"/>
    <w:basedOn w:val="DefaultParagraphFont"/>
    <w:uiPriority w:val="99"/>
    <w:semiHidden/>
    <w:unhideWhenUsed/>
    <w:rsid w:val="00366180"/>
    <w:rPr>
      <w:color w:val="00529A"/>
      <w:u w:val="single"/>
    </w:rPr>
  </w:style>
  <w:style w:type="paragraph" w:styleId="NormalWeb">
    <w:name w:val="Normal (Web)"/>
    <w:basedOn w:val="Normal"/>
    <w:uiPriority w:val="99"/>
    <w:semiHidden/>
    <w:unhideWhenUsed/>
    <w:rsid w:val="00366180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26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915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3399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single" w:sz="6" w:space="8" w:color="CCCCCC"/>
                                        <w:left w:val="single" w:sz="6" w:space="8" w:color="CCCCCC"/>
                                        <w:bottom w:val="single" w:sz="6" w:space="8" w:color="CCCCCC"/>
                                        <w:right w:val="single" w:sz="6" w:space="8" w:color="CCCCCC"/>
                                      </w:divBdr>
                                    </w:div>
                                    <w:div w:id="11946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1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3" w:color="CBCBCB"/>
                                                <w:left w:val="single" w:sz="6" w:space="3" w:color="CBCBCB"/>
                                                <w:bottom w:val="single" w:sz="6" w:space="3" w:color="CBCBCB"/>
                                                <w:right w:val="single" w:sz="6" w:space="3" w:color="CBCBCB"/>
                                              </w:divBdr>
                                            </w:div>
                                          </w:divsChild>
                                        </w:div>
                                        <w:div w:id="2356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0966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6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CBCBCB"/>
                                            <w:left w:val="single" w:sz="6" w:space="3" w:color="CBCBCB"/>
                                            <w:bottom w:val="single" w:sz="6" w:space="3" w:color="CBCBCB"/>
                                            <w:right w:val="single" w:sz="6" w:space="3" w:color="CBCBCB"/>
                                          </w:divBdr>
                                          <w:divsChild>
                                            <w:div w:id="118458660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single" w:sz="6" w:space="5" w:color="919191"/>
                                                <w:left w:val="single" w:sz="6" w:space="4" w:color="919191"/>
                                                <w:bottom w:val="single" w:sz="6" w:space="1" w:color="919191"/>
                                                <w:right w:val="single" w:sz="6" w:space="1" w:color="91919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beam.com/Search?searchTerm=publication%3a%22Michigan+Quarterly+Review%22&amp;orderBy=Date+DESC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ighbeam.com/Search?searchTerm=author%3a%22Bukowski%2c+Diane%22&amp;orderBy=Date+DES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beam.com/publications/michigan-quarterly-review-p61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Prosecution threatens to jail witnesses in Squires trial</vt:lpstr>
    </vt:vector>
  </TitlesOfParts>
  <Company>Toshiba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2015-03-05T20:45:00Z</dcterms:created>
  <dcterms:modified xsi:type="dcterms:W3CDTF">2015-03-05T20:46:00Z</dcterms:modified>
</cp:coreProperties>
</file>