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02" w:rsidRPr="007E6560" w:rsidRDefault="006F2A02" w:rsidP="006F2A02">
      <w:pPr>
        <w:pStyle w:val="NoSpacing"/>
        <w:pBdr>
          <w:top w:val="single" w:sz="4" w:space="1" w:color="auto"/>
          <w:left w:val="single" w:sz="4" w:space="4" w:color="auto"/>
          <w:bottom w:val="single" w:sz="4" w:space="1" w:color="auto"/>
          <w:right w:val="single" w:sz="4" w:space="4" w:color="auto"/>
        </w:pBdr>
        <w:jc w:val="center"/>
        <w:rPr>
          <w:sz w:val="28"/>
          <w:szCs w:val="28"/>
        </w:rPr>
      </w:pPr>
      <w:r w:rsidRPr="007E6560">
        <w:rPr>
          <w:rFonts w:ascii="Georgia" w:hAnsi="Georgia"/>
          <w:color w:val="666666"/>
          <w:sz w:val="28"/>
          <w:szCs w:val="28"/>
        </w:rPr>
        <w:fldChar w:fldCharType="begin"/>
      </w:r>
      <w:r w:rsidRPr="007E6560">
        <w:rPr>
          <w:rFonts w:ascii="Georgia" w:hAnsi="Georgia"/>
          <w:color w:val="666666"/>
          <w:sz w:val="28"/>
          <w:szCs w:val="28"/>
        </w:rPr>
        <w:instrText xml:space="preserve"> HYPERLINK "http://voiceofdetroit.net/" \o "VOICE OF DETROIT" </w:instrText>
      </w:r>
      <w:r w:rsidRPr="007E6560">
        <w:rPr>
          <w:rFonts w:ascii="Georgia" w:hAnsi="Georgia"/>
          <w:color w:val="666666"/>
          <w:sz w:val="28"/>
          <w:szCs w:val="28"/>
        </w:rPr>
        <w:fldChar w:fldCharType="separate"/>
      </w:r>
      <w:r w:rsidRPr="007E6560">
        <w:rPr>
          <w:rFonts w:ascii="Georgia" w:hAnsi="Georgia"/>
          <w:b/>
          <w:bCs/>
          <w:color w:val="000000"/>
          <w:sz w:val="28"/>
          <w:szCs w:val="28"/>
        </w:rPr>
        <w:t>VOICE OF DETROIT</w:t>
      </w:r>
      <w:r w:rsidRPr="007E6560">
        <w:rPr>
          <w:rFonts w:ascii="Georgia" w:hAnsi="Georgia"/>
          <w:color w:val="666666"/>
          <w:sz w:val="28"/>
          <w:szCs w:val="28"/>
        </w:rPr>
        <w:fldChar w:fldCharType="end"/>
      </w:r>
      <w:r w:rsidRPr="007E6560">
        <w:rPr>
          <w:rFonts w:ascii="Georgia" w:hAnsi="Georgia"/>
          <w:color w:val="666666"/>
          <w:sz w:val="28"/>
          <w:szCs w:val="28"/>
        </w:rPr>
        <w:t xml:space="preserve"> </w:t>
      </w:r>
      <w:r w:rsidRPr="007E6560">
        <w:rPr>
          <w:rFonts w:ascii="Georgia" w:hAnsi="Georgia"/>
          <w:b/>
          <w:sz w:val="28"/>
          <w:szCs w:val="28"/>
        </w:rPr>
        <w:t>http://voiceofdetroit.net</w:t>
      </w:r>
    </w:p>
    <w:p w:rsidR="006F2A02" w:rsidRDefault="006F2A02" w:rsidP="006F2A02">
      <w:pPr>
        <w:pStyle w:val="NoSpacing"/>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 xml:space="preserve">Editor, </w:t>
      </w:r>
      <w:r w:rsidRPr="00A111AD">
        <w:rPr>
          <w:b/>
          <w:i/>
          <w:sz w:val="24"/>
          <w:szCs w:val="24"/>
        </w:rPr>
        <w:t>Reporter</w:t>
      </w:r>
      <w:r w:rsidRPr="00A111AD">
        <w:rPr>
          <w:i/>
          <w:sz w:val="24"/>
          <w:szCs w:val="24"/>
        </w:rPr>
        <w:t xml:space="preserve"> </w:t>
      </w:r>
      <w:r>
        <w:rPr>
          <w:b/>
          <w:i/>
          <w:sz w:val="24"/>
          <w:szCs w:val="24"/>
        </w:rPr>
        <w:t xml:space="preserve">Diane </w:t>
      </w:r>
      <w:proofErr w:type="spellStart"/>
      <w:r>
        <w:rPr>
          <w:b/>
          <w:i/>
          <w:sz w:val="24"/>
          <w:szCs w:val="24"/>
        </w:rPr>
        <w:t>Bukowski</w:t>
      </w:r>
      <w:proofErr w:type="spellEnd"/>
      <w:r>
        <w:rPr>
          <w:b/>
          <w:i/>
          <w:sz w:val="24"/>
          <w:szCs w:val="24"/>
        </w:rPr>
        <w:t>, P.O. Box 32684 Detroit, MI 48232</w:t>
      </w:r>
    </w:p>
    <w:p w:rsidR="006F2A02" w:rsidRPr="00A111AD" w:rsidRDefault="006F2A02" w:rsidP="006F2A02">
      <w:pPr>
        <w:pStyle w:val="NoSpacing"/>
        <w:pBdr>
          <w:top w:val="single" w:sz="4" w:space="1" w:color="auto"/>
          <w:left w:val="single" w:sz="4" w:space="4" w:color="auto"/>
          <w:bottom w:val="single" w:sz="4" w:space="1" w:color="auto"/>
          <w:right w:val="single" w:sz="4" w:space="4" w:color="auto"/>
        </w:pBdr>
        <w:jc w:val="center"/>
        <w:rPr>
          <w:b/>
          <w:i/>
          <w:sz w:val="24"/>
          <w:szCs w:val="24"/>
        </w:rPr>
      </w:pPr>
      <w:r w:rsidRPr="00A111AD">
        <w:rPr>
          <w:b/>
          <w:i/>
          <w:sz w:val="24"/>
          <w:szCs w:val="24"/>
        </w:rPr>
        <w:t>Direct Line: 313-825-6126 Direct Fax: 313-557-1576</w:t>
      </w:r>
      <w:r>
        <w:rPr>
          <w:b/>
          <w:i/>
          <w:sz w:val="24"/>
          <w:szCs w:val="24"/>
        </w:rPr>
        <w:t xml:space="preserve"> email: diane_bukowski@hotmail.com</w:t>
      </w:r>
    </w:p>
    <w:p w:rsidR="006F2A02" w:rsidRDefault="006F2A02" w:rsidP="006F2A02">
      <w:pPr>
        <w:shd w:val="clear" w:color="auto" w:fill="FFFFFF"/>
        <w:spacing w:after="0" w:line="312" w:lineRule="atLeast"/>
        <w:outlineLvl w:val="1"/>
        <w:rPr>
          <w:rFonts w:ascii="Arial" w:eastAsia="Times New Roman" w:hAnsi="Arial" w:cs="Arial"/>
          <w:b/>
          <w:bCs/>
          <w:color w:val="000000"/>
          <w:kern w:val="36"/>
          <w:sz w:val="32"/>
          <w:szCs w:val="32"/>
        </w:rPr>
      </w:pPr>
    </w:p>
    <w:p w:rsidR="006F2A02" w:rsidRPr="006F2A02" w:rsidRDefault="006F2A02" w:rsidP="006F2A02">
      <w:pPr>
        <w:shd w:val="clear" w:color="auto" w:fill="FFFFFF"/>
        <w:spacing w:after="0" w:line="312" w:lineRule="atLeast"/>
        <w:outlineLvl w:val="1"/>
        <w:rPr>
          <w:rFonts w:ascii="Arial" w:eastAsia="Times New Roman" w:hAnsi="Arial" w:cs="Arial"/>
          <w:b/>
          <w:bCs/>
          <w:kern w:val="36"/>
          <w:sz w:val="32"/>
          <w:szCs w:val="32"/>
        </w:rPr>
      </w:pPr>
      <w:r w:rsidRPr="006F2A02">
        <w:rPr>
          <w:rFonts w:ascii="Arial" w:eastAsia="Times New Roman" w:hAnsi="Arial" w:cs="Arial"/>
          <w:b/>
          <w:bCs/>
          <w:kern w:val="36"/>
          <w:sz w:val="32"/>
          <w:szCs w:val="32"/>
        </w:rPr>
        <w:t>SEAN COX RIGHT-WING AFFILIATIONS</w:t>
      </w:r>
    </w:p>
    <w:p w:rsidR="006F2A02" w:rsidRPr="006F2A02" w:rsidRDefault="006F2A02" w:rsidP="006F2A02">
      <w:pPr>
        <w:shd w:val="clear" w:color="auto" w:fill="FFFFFF"/>
        <w:spacing w:after="0" w:line="360" w:lineRule="atLeast"/>
        <w:rPr>
          <w:rFonts w:ascii="Georgia" w:eastAsia="Times New Roman" w:hAnsi="Georgia" w:cs="Times New Roman"/>
          <w:sz w:val="24"/>
          <w:szCs w:val="24"/>
        </w:rPr>
      </w:pPr>
      <w:r w:rsidRPr="006F2A02">
        <w:rPr>
          <w:rFonts w:ascii="Georgia" w:eastAsia="Times New Roman" w:hAnsi="Georgia" w:cs="Times New Roman"/>
          <w:noProof/>
          <w:sz w:val="24"/>
          <w:szCs w:val="24"/>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149225</wp:posOffset>
            </wp:positionV>
            <wp:extent cx="2857500" cy="2286000"/>
            <wp:effectExtent l="19050" t="0" r="0" b="0"/>
            <wp:wrapSquare wrapText="bothSides"/>
            <wp:docPr id="3" name="Picture 3" descr="http://voiceofdetroit.net/wp-content/uploads/2011/09/George-W.-Bush-and-The-Carlyle-Group-300x2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iceofdetroit.net/wp-content/uploads/2011/09/George-W.-Bush-and-The-Carlyle-Group-300x240.jpg">
                      <a:hlinkClick r:id="rId5"/>
                    </pic:cNvPr>
                    <pic:cNvPicPr>
                      <a:picLocks noChangeAspect="1" noChangeArrowheads="1"/>
                    </pic:cNvPicPr>
                  </pic:nvPicPr>
                  <pic:blipFill>
                    <a:blip r:embed="rId6" cstate="print"/>
                    <a:srcRect/>
                    <a:stretch>
                      <a:fillRect/>
                    </a:stretch>
                  </pic:blipFill>
                  <pic:spPr bwMode="auto">
                    <a:xfrm>
                      <a:off x="0" y="0"/>
                      <a:ext cx="2857500" cy="2286000"/>
                    </a:xfrm>
                    <a:prstGeom prst="rect">
                      <a:avLst/>
                    </a:prstGeom>
                    <a:noFill/>
                    <a:ln w="9525">
                      <a:noFill/>
                      <a:miter lim="800000"/>
                      <a:headEnd/>
                      <a:tailEnd/>
                    </a:ln>
                  </pic:spPr>
                </pic:pic>
              </a:graphicData>
            </a:graphic>
          </wp:anchor>
        </w:drawing>
      </w:r>
      <w:r w:rsidRPr="006F2A02">
        <w:rPr>
          <w:rFonts w:ascii="Georgia" w:eastAsia="Times New Roman" w:hAnsi="Georgia" w:cs="Times New Roman"/>
          <w:sz w:val="24"/>
          <w:szCs w:val="24"/>
        </w:rPr>
        <w:t>September 14, 2011</w:t>
      </w:r>
    </w:p>
    <w:p w:rsidR="006F2A02" w:rsidRPr="006F2A02" w:rsidRDefault="006F2A02" w:rsidP="006F2A02">
      <w:pPr>
        <w:shd w:val="clear" w:color="auto" w:fill="F1F1F1"/>
        <w:spacing w:after="0" w:line="270" w:lineRule="atLeast"/>
        <w:jc w:val="center"/>
        <w:rPr>
          <w:rFonts w:ascii="Georgia" w:eastAsia="Times New Roman" w:hAnsi="Georgia" w:cs="Times New Roman"/>
          <w:sz w:val="24"/>
          <w:szCs w:val="24"/>
        </w:rPr>
      </w:pPr>
    </w:p>
    <w:p w:rsidR="006F2A02" w:rsidRPr="006F2A02" w:rsidRDefault="006F2A02" w:rsidP="006F2A02">
      <w:pPr>
        <w:shd w:val="clear" w:color="auto" w:fill="F1F1F1"/>
        <w:spacing w:before="100" w:beforeAutospacing="1" w:after="360" w:line="270" w:lineRule="atLeast"/>
        <w:rPr>
          <w:rFonts w:ascii="Georgia" w:eastAsia="Times New Roman" w:hAnsi="Georgia" w:cs="Arial"/>
          <w:b/>
          <w:i/>
          <w:sz w:val="24"/>
          <w:szCs w:val="24"/>
        </w:rPr>
      </w:pPr>
      <w:r w:rsidRPr="006F2A02">
        <w:rPr>
          <w:rFonts w:ascii="Georgia" w:eastAsia="Times New Roman" w:hAnsi="Georgia" w:cs="Arial"/>
          <w:b/>
          <w:i/>
          <w:sz w:val="24"/>
          <w:szCs w:val="24"/>
        </w:rPr>
        <w:t xml:space="preserve">Former Pres. George W. Bush, who put Sean Cox on the federal bench, is also a member of the international cartel The Carlyle Group, parent company of </w:t>
      </w:r>
      <w:proofErr w:type="spellStart"/>
      <w:r w:rsidRPr="006F2A02">
        <w:rPr>
          <w:rFonts w:ascii="Georgia" w:eastAsia="Times New Roman" w:hAnsi="Georgia" w:cs="Arial"/>
          <w:b/>
          <w:i/>
          <w:sz w:val="24"/>
          <w:szCs w:val="24"/>
        </w:rPr>
        <w:t>Synagro</w:t>
      </w:r>
      <w:proofErr w:type="spellEnd"/>
      <w:r w:rsidRPr="006F2A02">
        <w:rPr>
          <w:rFonts w:ascii="Georgia" w:eastAsia="Times New Roman" w:hAnsi="Georgia" w:cs="Arial"/>
          <w:b/>
          <w:i/>
          <w:sz w:val="24"/>
          <w:szCs w:val="24"/>
        </w:rPr>
        <w:t xml:space="preserve">;  Cox cites the </w:t>
      </w:r>
      <w:proofErr w:type="spellStart"/>
      <w:r w:rsidRPr="006F2A02">
        <w:rPr>
          <w:rFonts w:ascii="Georgia" w:eastAsia="Times New Roman" w:hAnsi="Georgia" w:cs="Arial"/>
          <w:b/>
          <w:i/>
          <w:sz w:val="24"/>
          <w:szCs w:val="24"/>
        </w:rPr>
        <w:t>Synagro</w:t>
      </w:r>
      <w:proofErr w:type="spellEnd"/>
      <w:r w:rsidRPr="006F2A02">
        <w:rPr>
          <w:rFonts w:ascii="Georgia" w:eastAsia="Times New Roman" w:hAnsi="Georgia" w:cs="Arial"/>
          <w:b/>
          <w:i/>
          <w:sz w:val="24"/>
          <w:szCs w:val="24"/>
        </w:rPr>
        <w:t xml:space="preserve"> scandal at DWSD as one of the reasons for its takeover</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FROM “MONEY TRAILS TO THE FEDERAL BENCH” </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i/>
          <w:iCs/>
          <w:sz w:val="24"/>
          <w:szCs w:val="24"/>
        </w:rPr>
        <w:t>Michigan: U.S. District Court Judge Sean Cox </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sz w:val="24"/>
          <w:szCs w:val="24"/>
        </w:rPr>
        <w:t>U.S. District Court, Eastern District of Michigan</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Nominated</w:t>
      </w:r>
      <w:r w:rsidRPr="006F2A02">
        <w:rPr>
          <w:rFonts w:ascii="Georgia" w:eastAsia="Times New Roman" w:hAnsi="Georgia" w:cs="Times New Roman"/>
          <w:sz w:val="24"/>
          <w:szCs w:val="24"/>
        </w:rPr>
        <w:t xml:space="preserve">: September 10, 2004 | </w:t>
      </w:r>
      <w:r w:rsidRPr="006F2A02">
        <w:rPr>
          <w:rFonts w:ascii="Georgia" w:eastAsia="Times New Roman" w:hAnsi="Georgia" w:cs="Times New Roman"/>
          <w:b/>
          <w:bCs/>
          <w:sz w:val="24"/>
          <w:szCs w:val="24"/>
        </w:rPr>
        <w:t>Confirmed</w:t>
      </w:r>
      <w:r w:rsidRPr="006F2A02">
        <w:rPr>
          <w:rFonts w:ascii="Georgia" w:eastAsia="Times New Roman" w:hAnsi="Georgia" w:cs="Times New Roman"/>
          <w:sz w:val="24"/>
          <w:szCs w:val="24"/>
        </w:rPr>
        <w:t>: June 8, 2006</w:t>
      </w:r>
    </w:p>
    <w:p w:rsidR="006F2A02" w:rsidRPr="00A23B10" w:rsidRDefault="006F2A02" w:rsidP="00A23B10">
      <w:pPr>
        <w:pStyle w:val="NoSpacing"/>
        <w:rPr>
          <w:rFonts w:ascii="Georgia" w:hAnsi="Georgia"/>
          <w:b/>
        </w:rPr>
      </w:pPr>
      <w:r w:rsidRPr="00A23B10">
        <w:rPr>
          <w:rFonts w:ascii="Georgia" w:hAnsi="Georgia"/>
          <w:b/>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1026795</wp:posOffset>
            </wp:positionV>
            <wp:extent cx="2514600" cy="1943100"/>
            <wp:effectExtent l="19050" t="0" r="0" b="0"/>
            <wp:wrapSquare wrapText="bothSides"/>
            <wp:docPr id="4" name="Picture 4" descr="http://voiceofdetroit.net/wp-content/uploads/2011/09/mike_cox_michigan_attorney_general-300x2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iceofdetroit.net/wp-content/uploads/2011/09/mike_cox_michigan_attorney_general-300x204.jpg">
                      <a:hlinkClick r:id="rId7"/>
                    </pic:cNvPr>
                    <pic:cNvPicPr>
                      <a:picLocks noChangeAspect="1" noChangeArrowheads="1"/>
                    </pic:cNvPicPr>
                  </pic:nvPicPr>
                  <pic:blipFill>
                    <a:blip r:embed="rId8" cstate="print"/>
                    <a:srcRect l="12000"/>
                    <a:stretch>
                      <a:fillRect/>
                    </a:stretch>
                  </pic:blipFill>
                  <pic:spPr bwMode="auto">
                    <a:xfrm>
                      <a:off x="0" y="0"/>
                      <a:ext cx="2514600" cy="1943100"/>
                    </a:xfrm>
                    <a:prstGeom prst="rect">
                      <a:avLst/>
                    </a:prstGeom>
                    <a:noFill/>
                    <a:ln w="9525">
                      <a:noFill/>
                      <a:miter lim="800000"/>
                      <a:headEnd/>
                      <a:tailEnd/>
                    </a:ln>
                  </pic:spPr>
                </pic:pic>
              </a:graphicData>
            </a:graphic>
          </wp:anchor>
        </w:drawing>
      </w:r>
      <w:r w:rsidRPr="00A23B10">
        <w:rPr>
          <w:rFonts w:ascii="Georgia" w:hAnsi="Georgia"/>
          <w:b/>
        </w:rPr>
        <w:t xml:space="preserve">Summary: Cox contributed $2,000 to Bush in December 2003 while he was a state judge. Cox gave $790 in </w:t>
      </w:r>
      <w:proofErr w:type="spellStart"/>
      <w:r w:rsidRPr="00A23B10">
        <w:rPr>
          <w:rFonts w:ascii="Georgia" w:hAnsi="Georgia"/>
          <w:b/>
        </w:rPr>
        <w:t>statecampaign</w:t>
      </w:r>
      <w:proofErr w:type="spellEnd"/>
      <w:r w:rsidRPr="00A23B10">
        <w:rPr>
          <w:rFonts w:ascii="Georgia" w:hAnsi="Georgia"/>
          <w:b/>
        </w:rPr>
        <w:t xml:space="preserve"> contributions after his nomination, including $500 to the campaign of his brother, Michigan Attorney General Mike Cox, according to state records. He also gave nearly $5,500 in federal contributions to Republicans </w:t>
      </w:r>
      <w:proofErr w:type="gramStart"/>
      <w:r w:rsidRPr="00A23B10">
        <w:rPr>
          <w:rFonts w:ascii="Georgia" w:hAnsi="Georgia"/>
          <w:b/>
        </w:rPr>
        <w:t>between 1993-2002, including $3,000 to former Sen. Spencer Abraham</w:t>
      </w:r>
      <w:proofErr w:type="gramEnd"/>
      <w:r w:rsidRPr="00A23B10">
        <w:rPr>
          <w:rFonts w:ascii="Georgia" w:hAnsi="Georgia"/>
          <w:b/>
        </w:rPr>
        <w:t>.</w:t>
      </w:r>
    </w:p>
    <w:p w:rsidR="006F2A02" w:rsidRPr="00A23B10" w:rsidRDefault="006F2A02" w:rsidP="006F2A02">
      <w:pPr>
        <w:pStyle w:val="NoSpacing"/>
        <w:rPr>
          <w:rFonts w:ascii="Georgia" w:hAnsi="Georgia"/>
          <w:b/>
          <w:i/>
          <w:sz w:val="20"/>
          <w:szCs w:val="20"/>
        </w:rPr>
      </w:pPr>
      <w:r w:rsidRPr="00A23B10">
        <w:rPr>
          <w:rFonts w:ascii="Georgia" w:hAnsi="Georgia"/>
          <w:b/>
          <w:i/>
          <w:sz w:val="20"/>
          <w:szCs w:val="20"/>
        </w:rPr>
        <w:t xml:space="preserve">Sean Cox is the brother of former Michigan AG Mike Cox, </w:t>
      </w:r>
      <w:r w:rsidR="00A23B10" w:rsidRPr="00A23B10">
        <w:rPr>
          <w:rFonts w:ascii="Georgia" w:hAnsi="Georgia"/>
          <w:b/>
          <w:i/>
          <w:sz w:val="20"/>
          <w:szCs w:val="20"/>
        </w:rPr>
        <w:t xml:space="preserve">at left, </w:t>
      </w:r>
      <w:r w:rsidRPr="00A23B10">
        <w:rPr>
          <w:rFonts w:ascii="Georgia" w:hAnsi="Georgia"/>
          <w:b/>
          <w:i/>
          <w:sz w:val="20"/>
          <w:szCs w:val="20"/>
        </w:rPr>
        <w:t xml:space="preserve">who was the only Republican to OPENLY endorse the racist anti-affirmative </w:t>
      </w:r>
      <w:proofErr w:type="spellStart"/>
      <w:r w:rsidRPr="00A23B10">
        <w:rPr>
          <w:rFonts w:ascii="Georgia" w:hAnsi="Georgia"/>
          <w:b/>
          <w:i/>
          <w:sz w:val="20"/>
          <w:szCs w:val="20"/>
        </w:rPr>
        <w:t>aciton</w:t>
      </w:r>
      <w:proofErr w:type="spellEnd"/>
      <w:r w:rsidRPr="00A23B10">
        <w:rPr>
          <w:rFonts w:ascii="Georgia" w:hAnsi="Georgia"/>
          <w:b/>
          <w:i/>
          <w:sz w:val="20"/>
          <w:szCs w:val="20"/>
        </w:rPr>
        <w:t xml:space="preserve"> Proposal 2; he used his office  (although others supported it behind closed doors); he used his office to ensure its placement on the ballot.</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Chronology</w:t>
      </w:r>
      <w:r w:rsidRPr="006F2A02">
        <w:rPr>
          <w:rFonts w:ascii="Georgia" w:eastAsia="Times New Roman" w:hAnsi="Georgia" w:cs="Times New Roman"/>
          <w:sz w:val="24"/>
          <w:szCs w:val="24"/>
        </w:rPr>
        <w:t>:</w:t>
      </w:r>
    </w:p>
    <w:p w:rsidR="006F2A02" w:rsidRPr="006F2A02" w:rsidRDefault="006F2A02" w:rsidP="006F2A02">
      <w:pPr>
        <w:pStyle w:val="NoSpacing"/>
        <w:rPr>
          <w:rFonts w:ascii="Georgia" w:hAnsi="Georgia"/>
          <w:sz w:val="24"/>
          <w:szCs w:val="24"/>
        </w:rPr>
      </w:pPr>
      <w:r w:rsidRPr="006F2A02">
        <w:rPr>
          <w:rFonts w:ascii="Georgia" w:hAnsi="Georgia"/>
          <w:sz w:val="24"/>
          <w:szCs w:val="24"/>
        </w:rPr>
        <w:t>• Sept. 10, 2004: Bush nominates Cox.</w:t>
      </w:r>
    </w:p>
    <w:p w:rsidR="006F2A02" w:rsidRPr="006F2A02" w:rsidRDefault="006F2A02" w:rsidP="006F2A02">
      <w:pPr>
        <w:pStyle w:val="NoSpacing"/>
        <w:rPr>
          <w:rFonts w:ascii="Georgia" w:hAnsi="Georgia"/>
          <w:sz w:val="24"/>
          <w:szCs w:val="24"/>
        </w:rPr>
      </w:pPr>
      <w:r w:rsidRPr="006F2A02">
        <w:rPr>
          <w:rFonts w:ascii="Georgia" w:hAnsi="Georgia"/>
          <w:sz w:val="24"/>
          <w:szCs w:val="24"/>
        </w:rPr>
        <w:lastRenderedPageBreak/>
        <w:t>• Oct. 25, 2004: Local Republican committee receives $200 from Cox.</w:t>
      </w:r>
    </w:p>
    <w:p w:rsidR="006F2A02" w:rsidRPr="006F2A02" w:rsidRDefault="006F2A02" w:rsidP="006F2A02">
      <w:pPr>
        <w:pStyle w:val="NoSpacing"/>
        <w:rPr>
          <w:rFonts w:ascii="Georgia" w:hAnsi="Georgia"/>
          <w:sz w:val="24"/>
          <w:szCs w:val="24"/>
        </w:rPr>
      </w:pPr>
      <w:r w:rsidRPr="006F2A02">
        <w:rPr>
          <w:rFonts w:ascii="Georgia" w:hAnsi="Georgia"/>
          <w:sz w:val="24"/>
          <w:szCs w:val="24"/>
        </w:rPr>
        <w:t>• Feb. 14, 2005: Bush re-nominates Cox.</w:t>
      </w:r>
    </w:p>
    <w:p w:rsidR="006F2A02" w:rsidRPr="006F2A02" w:rsidRDefault="006F2A02" w:rsidP="006F2A02">
      <w:pPr>
        <w:pStyle w:val="NoSpacing"/>
        <w:rPr>
          <w:rFonts w:ascii="Georgia" w:hAnsi="Georgia"/>
          <w:sz w:val="24"/>
          <w:szCs w:val="24"/>
        </w:rPr>
      </w:pPr>
      <w:r w:rsidRPr="006F2A02">
        <w:rPr>
          <w:rFonts w:ascii="Georgia" w:hAnsi="Georgia"/>
          <w:sz w:val="24"/>
          <w:szCs w:val="24"/>
        </w:rPr>
        <w:t>• April 4, 2005: Local Republican committee receives $90 from Cox.</w:t>
      </w:r>
    </w:p>
    <w:p w:rsidR="006F2A02" w:rsidRPr="006F2A02" w:rsidRDefault="006F2A02" w:rsidP="006F2A02">
      <w:pPr>
        <w:pStyle w:val="NoSpacing"/>
        <w:rPr>
          <w:rFonts w:ascii="Georgia" w:hAnsi="Georgia"/>
          <w:sz w:val="24"/>
          <w:szCs w:val="24"/>
        </w:rPr>
      </w:pPr>
      <w:r w:rsidRPr="006F2A02">
        <w:rPr>
          <w:rFonts w:ascii="Georgia" w:hAnsi="Georgia"/>
          <w:sz w:val="24"/>
          <w:szCs w:val="24"/>
        </w:rPr>
        <w:t>• Dec. 1, 2005: Cox’s brother, Michigan’s attorney general, receives $500 from Cox.</w:t>
      </w:r>
      <w:r w:rsidRPr="006F2A02">
        <w:rPr>
          <w:rFonts w:ascii="Georgia" w:hAnsi="Georgia"/>
          <w:b/>
          <w:bCs/>
          <w:sz w:val="24"/>
          <w:szCs w:val="24"/>
        </w:rPr>
        <w:t xml:space="preserve"> </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noProof/>
          <w:sz w:val="24"/>
          <w:szCs w:val="24"/>
        </w:rPr>
        <w:drawing>
          <wp:anchor distT="0" distB="0" distL="114300" distR="114300" simplePos="0" relativeHeight="251660288" behindDoc="0" locked="0" layoutInCell="1" allowOverlap="1">
            <wp:simplePos x="0" y="0"/>
            <wp:positionH relativeFrom="column">
              <wp:posOffset>3019425</wp:posOffset>
            </wp:positionH>
            <wp:positionV relativeFrom="paragraph">
              <wp:posOffset>361950</wp:posOffset>
            </wp:positionV>
            <wp:extent cx="2857500" cy="1895475"/>
            <wp:effectExtent l="19050" t="0" r="0" b="0"/>
            <wp:wrapSquare wrapText="bothSides"/>
            <wp:docPr id="5" name="Picture 5" descr="http://voiceofdetroit.net/wp-content/uploads/2011/09/Justice-Antonin-Scalia-signs-copy-of-U.S.-Constitution-at-Federalist-Society-Lawyers-Convention-in-2008-300x19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iceofdetroit.net/wp-content/uploads/2011/09/Justice-Antonin-Scalia-signs-copy-of-U.S.-Constitution-at-Federalist-Society-Lawyers-Convention-in-2008-300x199.jpg">
                      <a:hlinkClick r:id="rId9"/>
                    </pic:cNvPr>
                    <pic:cNvPicPr>
                      <a:picLocks noChangeAspect="1" noChangeArrowheads="1"/>
                    </pic:cNvPicPr>
                  </pic:nvPicPr>
                  <pic:blipFill>
                    <a:blip r:embed="rId10" cstate="print"/>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6F2A02">
        <w:rPr>
          <w:rFonts w:ascii="Georgia" w:eastAsia="Times New Roman" w:hAnsi="Georgia" w:cs="Times New Roman"/>
          <w:b/>
          <w:bCs/>
          <w:sz w:val="24"/>
          <w:szCs w:val="24"/>
        </w:rPr>
        <w:t> FROM RIGHT WING WATCH: </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i/>
          <w:iCs/>
          <w:sz w:val="24"/>
          <w:szCs w:val="24"/>
        </w:rPr>
        <w:t>Sean Cox is a member of the ultra-right-wing Federalist Society. </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Federalist Society for Law and Public Policy Studies</w:t>
      </w:r>
    </w:p>
    <w:p w:rsidR="006F2A02" w:rsidRPr="006F2A02" w:rsidRDefault="00A23B10" w:rsidP="00A23B10">
      <w:pPr>
        <w:shd w:val="clear" w:color="auto" w:fill="F1F1F1"/>
        <w:spacing w:before="100" w:beforeAutospacing="1" w:after="360" w:line="270" w:lineRule="atLeast"/>
        <w:rPr>
          <w:rFonts w:ascii="Georgia" w:eastAsia="Times New Roman" w:hAnsi="Georgia" w:cs="Times New Roman"/>
          <w:sz w:val="24"/>
          <w:szCs w:val="24"/>
        </w:rPr>
      </w:pPr>
      <w:r>
        <w:rPr>
          <w:rFonts w:ascii="Georgia" w:eastAsia="Times New Roman" w:hAnsi="Georgia" w:cs="Times New Roman"/>
          <w:b/>
          <w:bCs/>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3472815</wp:posOffset>
            </wp:positionV>
            <wp:extent cx="2675890" cy="2011680"/>
            <wp:effectExtent l="19050" t="0" r="0" b="0"/>
            <wp:wrapSquare wrapText="bothSides"/>
            <wp:docPr id="1" name="Picture 6" descr="http://voiceofdetroit.net/wp-content/uploads/2011/09/Prop-2-demo-NAACP-300x2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iceofdetroit.net/wp-content/uploads/2011/09/Prop-2-demo-NAACP-300x225.jpg">
                      <a:hlinkClick r:id="rId11"/>
                    </pic:cNvPr>
                    <pic:cNvPicPr>
                      <a:picLocks noChangeAspect="1" noChangeArrowheads="1"/>
                    </pic:cNvPicPr>
                  </pic:nvPicPr>
                  <pic:blipFill>
                    <a:blip r:embed="rId12" cstate="print"/>
                    <a:srcRect/>
                    <a:stretch>
                      <a:fillRect/>
                    </a:stretch>
                  </pic:blipFill>
                  <pic:spPr bwMode="auto">
                    <a:xfrm>
                      <a:off x="0" y="0"/>
                      <a:ext cx="2675890" cy="2011680"/>
                    </a:xfrm>
                    <a:prstGeom prst="rect">
                      <a:avLst/>
                    </a:prstGeom>
                    <a:noFill/>
                    <a:ln w="9525">
                      <a:noFill/>
                      <a:miter lim="800000"/>
                      <a:headEnd/>
                      <a:tailEnd/>
                    </a:ln>
                  </pic:spPr>
                </pic:pic>
              </a:graphicData>
            </a:graphic>
          </wp:anchor>
        </w:drawing>
      </w:r>
      <w:r w:rsidR="006F2A02" w:rsidRPr="006F2A02">
        <w:rPr>
          <w:rFonts w:ascii="Georgia" w:eastAsia="Times New Roman" w:hAnsi="Georgia" w:cs="Times New Roman"/>
          <w:b/>
          <w:bCs/>
          <w:sz w:val="24"/>
          <w:szCs w:val="24"/>
        </w:rPr>
        <w:t>Established</w:t>
      </w:r>
      <w:r w:rsidR="006F2A02" w:rsidRPr="006F2A02">
        <w:rPr>
          <w:rFonts w:ascii="Georgia" w:eastAsia="Times New Roman" w:hAnsi="Georgia" w:cs="Times New Roman"/>
          <w:sz w:val="24"/>
          <w:szCs w:val="24"/>
        </w:rPr>
        <w:t>: 1982 by a group of right-wing law students President/Executive Director: Eugene Meyer</w:t>
      </w:r>
      <w:r w:rsidRPr="00A23B10">
        <w:rPr>
          <w:rFonts w:ascii="Georgia" w:eastAsia="Times New Roman" w:hAnsi="Georgia" w:cs="Arial"/>
          <w:b/>
          <w:i/>
          <w:sz w:val="20"/>
          <w:szCs w:val="20"/>
        </w:rPr>
        <w:t xml:space="preserve"> </w:t>
      </w:r>
      <w:r>
        <w:rPr>
          <w:rFonts w:ascii="Georgia" w:eastAsia="Times New Roman" w:hAnsi="Georgia" w:cs="Arial"/>
          <w:b/>
          <w:i/>
          <w:sz w:val="20"/>
          <w:szCs w:val="20"/>
        </w:rPr>
        <w:t xml:space="preserve">                                           </w:t>
      </w:r>
      <w:r w:rsidRPr="006F2A02">
        <w:rPr>
          <w:rFonts w:ascii="Georgia" w:eastAsia="Times New Roman" w:hAnsi="Georgia" w:cs="Arial"/>
          <w:b/>
          <w:i/>
          <w:sz w:val="20"/>
          <w:szCs w:val="20"/>
        </w:rPr>
        <w:t xml:space="preserve">Justice </w:t>
      </w:r>
      <w:proofErr w:type="spellStart"/>
      <w:r w:rsidRPr="006F2A02">
        <w:rPr>
          <w:rFonts w:ascii="Georgia" w:eastAsia="Times New Roman" w:hAnsi="Georgia" w:cs="Arial"/>
          <w:b/>
          <w:i/>
          <w:sz w:val="20"/>
          <w:szCs w:val="20"/>
        </w:rPr>
        <w:t>Antonin</w:t>
      </w:r>
      <w:proofErr w:type="spellEnd"/>
      <w:r w:rsidRPr="006F2A02">
        <w:rPr>
          <w:rFonts w:ascii="Georgia" w:eastAsia="Times New Roman" w:hAnsi="Georgia" w:cs="Arial"/>
          <w:b/>
          <w:i/>
          <w:sz w:val="20"/>
          <w:szCs w:val="20"/>
        </w:rPr>
        <w:t xml:space="preserve"> Scalia signs copy of U.S. </w:t>
      </w:r>
      <w:r w:rsidR="006F2A02" w:rsidRPr="006F2A02">
        <w:rPr>
          <w:rFonts w:ascii="Georgia" w:eastAsia="Times New Roman" w:hAnsi="Georgia" w:cs="Times New Roman"/>
          <w:sz w:val="24"/>
          <w:szCs w:val="24"/>
        </w:rPr>
        <w:br/>
        <w:t xml:space="preserve">Board of Directors: National Co-Chairmen </w:t>
      </w:r>
      <w:r>
        <w:rPr>
          <w:rFonts w:ascii="Georgia" w:eastAsia="Times New Roman" w:hAnsi="Georgia" w:cs="Times New Roman"/>
          <w:sz w:val="24"/>
          <w:szCs w:val="24"/>
        </w:rPr>
        <w:t xml:space="preserve">   </w:t>
      </w:r>
      <w:r w:rsidRPr="006F2A02">
        <w:rPr>
          <w:rFonts w:ascii="Georgia" w:eastAsia="Times New Roman" w:hAnsi="Georgia" w:cs="Arial"/>
          <w:b/>
          <w:i/>
          <w:sz w:val="20"/>
          <w:szCs w:val="20"/>
        </w:rPr>
        <w:t xml:space="preserve">Constitution at Federalist Society </w:t>
      </w:r>
      <w:proofErr w:type="spellStart"/>
      <w:r w:rsidRPr="006F2A02">
        <w:rPr>
          <w:rFonts w:ascii="Georgia" w:eastAsia="Times New Roman" w:hAnsi="Georgia" w:cs="Arial"/>
          <w:b/>
          <w:i/>
          <w:sz w:val="20"/>
          <w:szCs w:val="20"/>
        </w:rPr>
        <w:t>Lawyers.</w:t>
      </w:r>
      <w:r w:rsidR="006F2A02" w:rsidRPr="006F2A02">
        <w:rPr>
          <w:rFonts w:ascii="Georgia" w:eastAsia="Times New Roman" w:hAnsi="Georgia" w:cs="Times New Roman"/>
          <w:sz w:val="24"/>
          <w:szCs w:val="24"/>
        </w:rPr>
        <w:t>Prof</w:t>
      </w:r>
      <w:proofErr w:type="spellEnd"/>
      <w:r w:rsidR="006F2A02" w:rsidRPr="006F2A02">
        <w:rPr>
          <w:rFonts w:ascii="Georgia" w:eastAsia="Times New Roman" w:hAnsi="Georgia" w:cs="Times New Roman"/>
          <w:sz w:val="24"/>
          <w:szCs w:val="24"/>
        </w:rPr>
        <w:t xml:space="preserve">. </w:t>
      </w:r>
      <w:proofErr w:type="gramStart"/>
      <w:r w:rsidR="006F2A02" w:rsidRPr="006F2A02">
        <w:rPr>
          <w:rFonts w:ascii="Georgia" w:eastAsia="Times New Roman" w:hAnsi="Georgia" w:cs="Times New Roman"/>
          <w:sz w:val="24"/>
          <w:szCs w:val="24"/>
        </w:rPr>
        <w:t xml:space="preserve">Steven </w:t>
      </w:r>
      <w:proofErr w:type="spellStart"/>
      <w:r w:rsidR="006F2A02" w:rsidRPr="006F2A02">
        <w:rPr>
          <w:rFonts w:ascii="Georgia" w:eastAsia="Times New Roman" w:hAnsi="Georgia" w:cs="Times New Roman"/>
          <w:sz w:val="24"/>
          <w:szCs w:val="24"/>
        </w:rPr>
        <w:t>Calabresi</w:t>
      </w:r>
      <w:proofErr w:type="spellEnd"/>
      <w:r w:rsidR="006F2A02" w:rsidRPr="006F2A02">
        <w:rPr>
          <w:rFonts w:ascii="Georgia" w:eastAsia="Times New Roman" w:hAnsi="Georgia" w:cs="Times New Roman"/>
          <w:sz w:val="24"/>
          <w:szCs w:val="24"/>
        </w:rPr>
        <w:t xml:space="preserve"> and David</w:t>
      </w:r>
      <w:r>
        <w:rPr>
          <w:rFonts w:ascii="Georgia" w:eastAsia="Times New Roman" w:hAnsi="Georgia" w:cs="Times New Roman"/>
          <w:sz w:val="24"/>
          <w:szCs w:val="24"/>
        </w:rPr>
        <w:t xml:space="preserve">    </w:t>
      </w:r>
      <w:r w:rsidRPr="006F2A02">
        <w:rPr>
          <w:rFonts w:ascii="Georgia" w:eastAsia="Times New Roman" w:hAnsi="Georgia" w:cs="Arial"/>
          <w:b/>
          <w:i/>
          <w:sz w:val="20"/>
          <w:szCs w:val="20"/>
        </w:rPr>
        <w:t>Convention in 2008, at right</w:t>
      </w:r>
      <w:r>
        <w:rPr>
          <w:rFonts w:ascii="Georgia" w:eastAsia="Times New Roman" w:hAnsi="Georgia" w:cs="Times New Roman"/>
          <w:sz w:val="24"/>
          <w:szCs w:val="24"/>
        </w:rPr>
        <w:t xml:space="preserve">                          </w:t>
      </w:r>
      <w:r w:rsidR="006F2A02" w:rsidRPr="006F2A02">
        <w:rPr>
          <w:rFonts w:ascii="Georgia" w:eastAsia="Times New Roman" w:hAnsi="Georgia" w:cs="Times New Roman"/>
          <w:sz w:val="24"/>
          <w:szCs w:val="24"/>
        </w:rPr>
        <w:t xml:space="preserve">M. </w:t>
      </w:r>
      <w:proofErr w:type="spellStart"/>
      <w:r w:rsidR="006F2A02" w:rsidRPr="006F2A02">
        <w:rPr>
          <w:rFonts w:ascii="Georgia" w:eastAsia="Times New Roman" w:hAnsi="Georgia" w:cs="Times New Roman"/>
          <w:sz w:val="24"/>
          <w:szCs w:val="24"/>
        </w:rPr>
        <w:t>MacIntosh</w:t>
      </w:r>
      <w:proofErr w:type="spellEnd"/>
      <w:r w:rsidR="006F2A02" w:rsidRPr="006F2A02">
        <w:rPr>
          <w:rFonts w:ascii="Georgia" w:eastAsia="Times New Roman" w:hAnsi="Georgia" w:cs="Times New Roman"/>
          <w:sz w:val="24"/>
          <w:szCs w:val="24"/>
        </w:rPr>
        <w:t xml:space="preserve">, Directors Prof. Gary Lawson, and Eugene B. Meyer, Hon. T. Kenneth </w:t>
      </w:r>
      <w:proofErr w:type="spellStart"/>
      <w:r w:rsidR="006F2A02" w:rsidRPr="006F2A02">
        <w:rPr>
          <w:rFonts w:ascii="Georgia" w:eastAsia="Times New Roman" w:hAnsi="Georgia" w:cs="Times New Roman"/>
          <w:sz w:val="24"/>
          <w:szCs w:val="24"/>
        </w:rPr>
        <w:t>Cribb</w:t>
      </w:r>
      <w:proofErr w:type="spellEnd"/>
      <w:r w:rsidR="006F2A02" w:rsidRPr="006F2A02">
        <w:rPr>
          <w:rFonts w:ascii="Georgia" w:eastAsia="Times New Roman" w:hAnsi="Georgia" w:cs="Times New Roman"/>
          <w:sz w:val="24"/>
          <w:szCs w:val="24"/>
        </w:rPr>
        <w:t xml:space="preserve"> (President of Collegiate Network), and Mr. Brent O. Hatch, treasurer.</w:t>
      </w:r>
      <w:proofErr w:type="gramEnd"/>
      <w:r w:rsidR="006F2A02" w:rsidRPr="006F2A02">
        <w:rPr>
          <w:rFonts w:ascii="Georgia" w:eastAsia="Times New Roman" w:hAnsi="Georgia" w:cs="Times New Roman"/>
          <w:sz w:val="24"/>
          <w:szCs w:val="24"/>
        </w:rPr>
        <w:br/>
      </w:r>
      <w:r w:rsidR="006F2A02" w:rsidRPr="006F2A02">
        <w:rPr>
          <w:rFonts w:ascii="Georgia" w:eastAsia="Times New Roman" w:hAnsi="Georgia" w:cs="Times New Roman"/>
          <w:b/>
          <w:bCs/>
          <w:sz w:val="24"/>
          <w:szCs w:val="24"/>
        </w:rPr>
        <w:t>Membership</w:t>
      </w:r>
      <w:r w:rsidR="006F2A02" w:rsidRPr="006F2A02">
        <w:rPr>
          <w:rFonts w:ascii="Georgia" w:eastAsia="Times New Roman" w:hAnsi="Georgia" w:cs="Times New Roman"/>
          <w:sz w:val="24"/>
          <w:szCs w:val="24"/>
        </w:rPr>
        <w:t>: The FS Lawyers Division has 25,000 legal professionals; Student Division has more than 5,000 law students at 145 law schools; 60 metropolitan lawyers’ chapters; 15 nationwide practice groups; and a new Faculty Division with unpublished membership numbers.</w:t>
      </w:r>
      <w:r w:rsidR="006F2A02" w:rsidRPr="006F2A02">
        <w:rPr>
          <w:rFonts w:ascii="Georgia" w:eastAsia="Times New Roman" w:hAnsi="Georgia" w:cs="Times New Roman"/>
          <w:sz w:val="24"/>
          <w:szCs w:val="24"/>
        </w:rPr>
        <w:br/>
      </w:r>
      <w:r w:rsidR="006F2A02" w:rsidRPr="006F2A02">
        <w:rPr>
          <w:rFonts w:ascii="Georgia" w:eastAsia="Times New Roman" w:hAnsi="Georgia" w:cs="Times New Roman"/>
          <w:b/>
          <w:bCs/>
          <w:sz w:val="24"/>
          <w:szCs w:val="24"/>
        </w:rPr>
        <w:t>Finances</w:t>
      </w:r>
      <w:r w:rsidR="006F2A02" w:rsidRPr="006F2A02">
        <w:rPr>
          <w:rFonts w:ascii="Georgia" w:eastAsia="Times New Roman" w:hAnsi="Georgia" w:cs="Times New Roman"/>
          <w:sz w:val="24"/>
          <w:szCs w:val="24"/>
        </w:rPr>
        <w:t>: $5,450,536 (total revenue for 2004</w:t>
      </w:r>
      <w:proofErr w:type="gramStart"/>
      <w:r w:rsidR="006F2A02" w:rsidRPr="006F2A02">
        <w:rPr>
          <w:rFonts w:ascii="Georgia" w:eastAsia="Times New Roman" w:hAnsi="Georgia" w:cs="Times New Roman"/>
          <w:sz w:val="24"/>
          <w:szCs w:val="24"/>
        </w:rPr>
        <w:t>)</w:t>
      </w:r>
      <w:proofErr w:type="gramEnd"/>
      <w:r w:rsidR="006F2A02" w:rsidRPr="006F2A02">
        <w:rPr>
          <w:rFonts w:ascii="Georgia" w:eastAsia="Times New Roman" w:hAnsi="Georgia" w:cs="Times New Roman"/>
          <w:sz w:val="24"/>
          <w:szCs w:val="24"/>
        </w:rPr>
        <w:br/>
      </w:r>
      <w:r w:rsidR="006F2A02" w:rsidRPr="006F2A02">
        <w:rPr>
          <w:rFonts w:ascii="Georgia" w:eastAsia="Times New Roman" w:hAnsi="Georgia" w:cs="Times New Roman"/>
          <w:b/>
          <w:bCs/>
          <w:sz w:val="24"/>
          <w:szCs w:val="24"/>
        </w:rPr>
        <w:t>Grants</w:t>
      </w:r>
      <w:r w:rsidR="006F2A02" w:rsidRPr="006F2A02">
        <w:rPr>
          <w:rFonts w:ascii="Georgia" w:eastAsia="Times New Roman" w:hAnsi="Georgia" w:cs="Times New Roman"/>
          <w:sz w:val="24"/>
          <w:szCs w:val="24"/>
        </w:rPr>
        <w:t xml:space="preserve">: </w:t>
      </w:r>
      <w:r w:rsidR="006F2A02" w:rsidRPr="006F2A02">
        <w:rPr>
          <w:rFonts w:ascii="Georgia" w:eastAsia="Times New Roman" w:hAnsi="Georgia" w:cs="Times New Roman"/>
          <w:b/>
          <w:bCs/>
          <w:sz w:val="24"/>
          <w:szCs w:val="24"/>
        </w:rPr>
        <w:t xml:space="preserve">Since 1985, The Federalist Society has received over $12 million in grants from conservative foundations, such as the Earhart, Bradley, Simon, and Olin Foundations, as well as the Carthage, Koch, and </w:t>
      </w:r>
      <w:proofErr w:type="spellStart"/>
      <w:r w:rsidR="006F2A02" w:rsidRPr="006F2A02">
        <w:rPr>
          <w:rFonts w:ascii="Georgia" w:eastAsia="Times New Roman" w:hAnsi="Georgia" w:cs="Times New Roman"/>
          <w:b/>
          <w:bCs/>
          <w:sz w:val="24"/>
          <w:szCs w:val="24"/>
        </w:rPr>
        <w:t>Scaife</w:t>
      </w:r>
      <w:proofErr w:type="spellEnd"/>
      <w:r w:rsidR="006F2A02" w:rsidRPr="006F2A02">
        <w:rPr>
          <w:rFonts w:ascii="Georgia" w:eastAsia="Times New Roman" w:hAnsi="Georgia" w:cs="Times New Roman"/>
          <w:b/>
          <w:bCs/>
          <w:sz w:val="24"/>
          <w:szCs w:val="24"/>
        </w:rPr>
        <w:t xml:space="preserve"> Foundations.</w:t>
      </w:r>
      <w:r w:rsidR="006F2A02" w:rsidRPr="006F2A02">
        <w:rPr>
          <w:rFonts w:ascii="Georgia" w:eastAsia="Times New Roman" w:hAnsi="Georgia" w:cs="Times New Roman"/>
          <w:b/>
          <w:bCs/>
          <w:sz w:val="24"/>
          <w:szCs w:val="24"/>
        </w:rPr>
        <w:br/>
        <w:t>Publications</w:t>
      </w:r>
      <w:r w:rsidR="006F2A02" w:rsidRPr="006F2A02">
        <w:rPr>
          <w:rFonts w:ascii="Georgia" w:eastAsia="Times New Roman" w:hAnsi="Georgia" w:cs="Times New Roman"/>
          <w:sz w:val="24"/>
          <w:szCs w:val="24"/>
        </w:rPr>
        <w:t>: Several e-mail newsletters on different topics, a quarterly law journal, a “Conservative and Libertarian Pre-Law Reading List,” and various reports on legal issues.</w:t>
      </w:r>
    </w:p>
    <w:p w:rsidR="006F2A02" w:rsidRPr="006F2A02" w:rsidRDefault="00A23B10" w:rsidP="006F2A02">
      <w:pPr>
        <w:shd w:val="clear" w:color="auto" w:fill="FFFFFF"/>
        <w:spacing w:before="100" w:beforeAutospacing="1" w:after="360" w:line="360" w:lineRule="atLeast"/>
        <w:rPr>
          <w:rFonts w:ascii="Georgia" w:eastAsia="Times New Roman" w:hAnsi="Georgia" w:cs="Times New Roman"/>
          <w:sz w:val="24"/>
          <w:szCs w:val="24"/>
        </w:rPr>
      </w:pPr>
      <w:r w:rsidRPr="00A23B10">
        <w:rPr>
          <w:rFonts w:ascii="Georgia" w:eastAsia="Times New Roman" w:hAnsi="Georgia" w:cs="Times New Roman"/>
          <w:b/>
          <w:bCs/>
          <w:sz w:val="24"/>
          <w:szCs w:val="24"/>
        </w:rPr>
        <w:t xml:space="preserve"> </w:t>
      </w:r>
      <w:r w:rsidR="006F2A02" w:rsidRPr="006F2A02">
        <w:rPr>
          <w:rFonts w:ascii="Georgia" w:eastAsia="Times New Roman" w:hAnsi="Georgia" w:cs="Times New Roman"/>
          <w:b/>
          <w:bCs/>
          <w:sz w:val="24"/>
          <w:szCs w:val="24"/>
        </w:rPr>
        <w:t xml:space="preserve">Read the latest news on the Federalist Society on the group’s </w:t>
      </w:r>
      <w:hyperlink r:id="rId13" w:history="1">
        <w:r w:rsidR="006F2A02" w:rsidRPr="006F2A02">
          <w:rPr>
            <w:rFonts w:ascii="Georgia" w:eastAsia="Times New Roman" w:hAnsi="Georgia" w:cs="Times New Roman"/>
            <w:b/>
            <w:bCs/>
            <w:sz w:val="24"/>
            <w:szCs w:val="24"/>
            <w:u w:val="single"/>
          </w:rPr>
          <w:t>Right Wing Watch index page</w:t>
        </w:r>
      </w:hyperlink>
    </w:p>
    <w:p w:rsidR="00A23B10" w:rsidRDefault="00A23B10" w:rsidP="006F2A02">
      <w:pPr>
        <w:shd w:val="clear" w:color="auto" w:fill="F1F1F1"/>
        <w:spacing w:after="0" w:line="270" w:lineRule="atLeast"/>
        <w:rPr>
          <w:rFonts w:ascii="Georgia" w:eastAsia="Times New Roman" w:hAnsi="Georgia" w:cs="Arial"/>
          <w:b/>
          <w:i/>
          <w:sz w:val="20"/>
          <w:szCs w:val="20"/>
        </w:rPr>
      </w:pPr>
    </w:p>
    <w:p w:rsidR="006F2A02" w:rsidRPr="006F2A02" w:rsidRDefault="006F2A02" w:rsidP="006F2A02">
      <w:pPr>
        <w:shd w:val="clear" w:color="auto" w:fill="F1F1F1"/>
        <w:spacing w:after="0" w:line="270" w:lineRule="atLeast"/>
        <w:rPr>
          <w:rFonts w:ascii="Georgia" w:eastAsia="Times New Roman" w:hAnsi="Georgia" w:cs="Times New Roman"/>
          <w:sz w:val="24"/>
          <w:szCs w:val="24"/>
        </w:rPr>
      </w:pPr>
      <w:r w:rsidRPr="006F2A02">
        <w:rPr>
          <w:rFonts w:ascii="Georgia" w:eastAsia="Times New Roman" w:hAnsi="Georgia" w:cs="Arial"/>
          <w:b/>
          <w:i/>
          <w:sz w:val="20"/>
          <w:szCs w:val="20"/>
        </w:rPr>
        <w:t xml:space="preserve">NAACP </w:t>
      </w:r>
      <w:proofErr w:type="gramStart"/>
      <w:r w:rsidRPr="006F2A02">
        <w:rPr>
          <w:rFonts w:ascii="Georgia" w:eastAsia="Times New Roman" w:hAnsi="Georgia" w:cs="Arial"/>
          <w:b/>
          <w:i/>
          <w:sz w:val="20"/>
          <w:szCs w:val="20"/>
        </w:rPr>
        <w:t>March(</w:t>
      </w:r>
      <w:proofErr w:type="gramEnd"/>
      <w:r w:rsidRPr="006F2A02">
        <w:rPr>
          <w:rFonts w:ascii="Georgia" w:eastAsia="Times New Roman" w:hAnsi="Georgia" w:cs="Arial"/>
          <w:b/>
          <w:i/>
          <w:sz w:val="20"/>
          <w:szCs w:val="20"/>
        </w:rPr>
        <w:t>left)  against racist Proposal 2, an example of initiatives supported by the Federalist Society</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Principal Issues</w:t>
      </w:r>
    </w:p>
    <w:p w:rsidR="006F2A02" w:rsidRPr="00A23B10" w:rsidRDefault="006F2A02" w:rsidP="00A23B10">
      <w:pPr>
        <w:pStyle w:val="NoSpacing"/>
        <w:numPr>
          <w:ilvl w:val="0"/>
          <w:numId w:val="7"/>
        </w:numPr>
        <w:rPr>
          <w:rFonts w:ascii="Georgia" w:hAnsi="Georgia"/>
          <w:sz w:val="24"/>
          <w:szCs w:val="24"/>
        </w:rPr>
      </w:pPr>
      <w:r w:rsidRPr="00A23B10">
        <w:rPr>
          <w:rFonts w:ascii="Georgia" w:hAnsi="Georgia"/>
          <w:sz w:val="24"/>
          <w:szCs w:val="24"/>
        </w:rPr>
        <w:t>The Federalist Society hopes to transform the American legal system by developing and promoting far-right positions and influencing who will become judges, top government officials, and decision-makers. FS is “dedicated to reforming the current legal order.”</w:t>
      </w:r>
    </w:p>
    <w:p w:rsidR="006F2A02" w:rsidRPr="00A23B10" w:rsidRDefault="006F2A02" w:rsidP="00A23B10">
      <w:pPr>
        <w:pStyle w:val="NoSpacing"/>
        <w:numPr>
          <w:ilvl w:val="0"/>
          <w:numId w:val="7"/>
        </w:numPr>
        <w:rPr>
          <w:rFonts w:ascii="Georgia" w:hAnsi="Georgia"/>
          <w:sz w:val="24"/>
          <w:szCs w:val="24"/>
        </w:rPr>
      </w:pPr>
      <w:r w:rsidRPr="00A23B10">
        <w:rPr>
          <w:rFonts w:ascii="Georgia" w:hAnsi="Georgia"/>
          <w:sz w:val="24"/>
          <w:szCs w:val="24"/>
        </w:rPr>
        <w:t>The Federalist Society is a well established network of right-wing lawyers, politicians, pundits, and judges.</w:t>
      </w:r>
    </w:p>
    <w:p w:rsidR="006F2A02" w:rsidRPr="00A23B10" w:rsidRDefault="006F2A02" w:rsidP="00A23B10">
      <w:pPr>
        <w:pStyle w:val="NoSpacing"/>
        <w:numPr>
          <w:ilvl w:val="0"/>
          <w:numId w:val="7"/>
        </w:numPr>
        <w:rPr>
          <w:rFonts w:ascii="Georgia" w:hAnsi="Georgia"/>
          <w:sz w:val="24"/>
          <w:szCs w:val="24"/>
        </w:rPr>
      </w:pPr>
      <w:r w:rsidRPr="00A23B10">
        <w:rPr>
          <w:rFonts w:ascii="Georgia" w:hAnsi="Georgia"/>
          <w:b/>
          <w:bCs/>
          <w:sz w:val="24"/>
          <w:szCs w:val="24"/>
        </w:rPr>
        <w:t>Many members of the Federalist Society advocate a rollback of civil rights measures, reproductive choice, labor and employment regulations, and environmental protections.</w:t>
      </w:r>
      <w:r w:rsidRPr="00A23B10">
        <w:rPr>
          <w:rFonts w:ascii="Georgia" w:hAnsi="Georgia"/>
          <w:b/>
          <w:bCs/>
          <w:sz w:val="24"/>
          <w:szCs w:val="24"/>
        </w:rPr>
        <w:br/>
      </w:r>
      <w:r w:rsidRPr="00A23B10">
        <w:rPr>
          <w:rFonts w:ascii="Georgia" w:hAnsi="Georgia"/>
          <w:sz w:val="24"/>
          <w:szCs w:val="24"/>
        </w:rPr>
        <w:t>In Federalist Society’s guide to forming and running a chapter of the society, FS says it “creates an informal network of people with shared views which can provide assistance in job placement.”</w:t>
      </w:r>
    </w:p>
    <w:p w:rsidR="006F2A02" w:rsidRPr="00A23B10" w:rsidRDefault="006F2A02" w:rsidP="00A23B10">
      <w:pPr>
        <w:pStyle w:val="NoSpacing"/>
        <w:numPr>
          <w:ilvl w:val="0"/>
          <w:numId w:val="7"/>
        </w:numPr>
        <w:rPr>
          <w:rFonts w:ascii="Georgia" w:hAnsi="Georgia"/>
          <w:sz w:val="24"/>
          <w:szCs w:val="24"/>
        </w:rPr>
      </w:pPr>
      <w:r w:rsidRPr="00A23B10">
        <w:rPr>
          <w:rFonts w:ascii="Georgia" w:hAnsi="Georgia"/>
          <w:sz w:val="24"/>
          <w:szCs w:val="24"/>
        </w:rPr>
        <w:t>The Federalist Society has 15 different “practice groups” that focus on particular legal issues, such as civil rights and labor and employment law.</w:t>
      </w:r>
    </w:p>
    <w:p w:rsidR="006F2A02" w:rsidRPr="00A23B10" w:rsidRDefault="006F2A02" w:rsidP="00A23B10">
      <w:pPr>
        <w:pStyle w:val="NoSpacing"/>
        <w:rPr>
          <w:rFonts w:ascii="Georgia" w:hAnsi="Georgia"/>
          <w:sz w:val="24"/>
          <w:szCs w:val="24"/>
        </w:rPr>
      </w:pPr>
      <w:r w:rsidRPr="00A23B10">
        <w:rPr>
          <w:rFonts w:ascii="Georgia" w:hAnsi="Georgia"/>
          <w:sz w:val="24"/>
          <w:szCs w:val="24"/>
        </w:rPr>
        <w:t xml:space="preserve">Read PFAW Foundation’s detailed report, </w:t>
      </w:r>
      <w:hyperlink r:id="rId14" w:tgtFrame="_blank" w:history="1">
        <w:r w:rsidRPr="00A23B10">
          <w:rPr>
            <w:rFonts w:ascii="Georgia" w:hAnsi="Georgia"/>
            <w:sz w:val="24"/>
            <w:szCs w:val="24"/>
            <w:u w:val="single"/>
          </w:rPr>
          <w:t xml:space="preserve">The Federalist Society: </w:t>
        </w:r>
        <w:proofErr w:type="gramStart"/>
        <w:r w:rsidRPr="00A23B10">
          <w:rPr>
            <w:rFonts w:ascii="Georgia" w:hAnsi="Georgia"/>
            <w:sz w:val="24"/>
            <w:szCs w:val="24"/>
            <w:u w:val="single"/>
          </w:rPr>
          <w:t>From</w:t>
        </w:r>
        <w:proofErr w:type="gramEnd"/>
        <w:r w:rsidRPr="00A23B10">
          <w:rPr>
            <w:rFonts w:ascii="Georgia" w:hAnsi="Georgia"/>
            <w:sz w:val="24"/>
            <w:szCs w:val="24"/>
            <w:u w:val="single"/>
          </w:rPr>
          <w:t xml:space="preserve"> Obscurity to Power</w:t>
        </w:r>
      </w:hyperlink>
      <w:r w:rsidRPr="00A23B10">
        <w:rPr>
          <w:rFonts w:ascii="Georgia" w:hAnsi="Georgia"/>
          <w:sz w:val="24"/>
          <w:szCs w:val="24"/>
        </w:rPr>
        <w:t xml:space="preserve"> [PDF file]. </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Its members include, among numerous others:</w:t>
      </w:r>
    </w:p>
    <w:p w:rsidR="006F2A02" w:rsidRPr="006F2A02" w:rsidRDefault="006F2A02" w:rsidP="006F2A02">
      <w:pPr>
        <w:pStyle w:val="NoSpacing"/>
        <w:rPr>
          <w:rFonts w:ascii="Georgia" w:hAnsi="Georgia"/>
          <w:b/>
          <w:sz w:val="24"/>
          <w:szCs w:val="24"/>
        </w:rPr>
      </w:pPr>
      <w:r w:rsidRPr="006F2A02">
        <w:rPr>
          <w:rFonts w:ascii="Georgia" w:hAnsi="Georgia"/>
          <w:b/>
          <w:sz w:val="24"/>
          <w:szCs w:val="24"/>
        </w:rPr>
        <w:t>Federalist Society Members in the Bush Administration [partial list]</w:t>
      </w:r>
    </w:p>
    <w:p w:rsidR="006F2A02" w:rsidRPr="006F2A02" w:rsidRDefault="006F2A02" w:rsidP="006F2A02">
      <w:pPr>
        <w:pStyle w:val="NoSpacing"/>
        <w:ind w:left="720"/>
        <w:rPr>
          <w:rFonts w:ascii="Georgia" w:hAnsi="Georgia"/>
          <w:sz w:val="24"/>
          <w:szCs w:val="24"/>
        </w:rPr>
      </w:pPr>
      <w:r w:rsidRPr="006F2A02">
        <w:rPr>
          <w:rFonts w:ascii="Georgia" w:hAnsi="Georgia"/>
          <w:sz w:val="24"/>
          <w:szCs w:val="24"/>
        </w:rPr>
        <w:t xml:space="preserve">Former Attorney General </w:t>
      </w:r>
      <w:r w:rsidRPr="006F2A02">
        <w:rPr>
          <w:rFonts w:ascii="Georgia" w:hAnsi="Georgia"/>
          <w:b/>
          <w:bCs/>
          <w:sz w:val="24"/>
          <w:szCs w:val="24"/>
        </w:rPr>
        <w:t>John Ashcroft</w:t>
      </w:r>
    </w:p>
    <w:p w:rsidR="006F2A02" w:rsidRPr="006F2A02" w:rsidRDefault="006F2A02" w:rsidP="006F2A02">
      <w:pPr>
        <w:pStyle w:val="NoSpacing"/>
        <w:ind w:left="720"/>
        <w:rPr>
          <w:rFonts w:ascii="Georgia" w:hAnsi="Georgia"/>
          <w:sz w:val="24"/>
          <w:szCs w:val="24"/>
        </w:rPr>
      </w:pPr>
      <w:r w:rsidRPr="006F2A02">
        <w:rPr>
          <w:rFonts w:ascii="Georgia" w:hAnsi="Georgia"/>
          <w:sz w:val="24"/>
          <w:szCs w:val="24"/>
        </w:rPr>
        <w:t xml:space="preserve">Former Secretary of the Department of Energy </w:t>
      </w:r>
      <w:r w:rsidRPr="006F2A02">
        <w:rPr>
          <w:rFonts w:ascii="Georgia" w:hAnsi="Georgia"/>
          <w:b/>
          <w:bCs/>
          <w:sz w:val="24"/>
          <w:szCs w:val="24"/>
        </w:rPr>
        <w:t>Spencer Abraham</w:t>
      </w:r>
    </w:p>
    <w:p w:rsidR="006F2A02" w:rsidRPr="006F2A02" w:rsidRDefault="006F2A02" w:rsidP="006F2A02">
      <w:pPr>
        <w:pStyle w:val="NoSpacing"/>
        <w:ind w:left="720"/>
        <w:rPr>
          <w:rFonts w:ascii="Georgia" w:hAnsi="Georgia"/>
          <w:sz w:val="24"/>
          <w:szCs w:val="24"/>
        </w:rPr>
      </w:pPr>
      <w:r w:rsidRPr="006F2A02">
        <w:rPr>
          <w:rFonts w:ascii="Georgia" w:hAnsi="Georgia"/>
          <w:sz w:val="24"/>
          <w:szCs w:val="24"/>
        </w:rPr>
        <w:t xml:space="preserve">Former Solicitor of Labor </w:t>
      </w:r>
      <w:r w:rsidRPr="006F2A02">
        <w:rPr>
          <w:rFonts w:ascii="Georgia" w:hAnsi="Georgia"/>
          <w:b/>
          <w:bCs/>
          <w:sz w:val="24"/>
          <w:szCs w:val="24"/>
        </w:rPr>
        <w:t>Eugene Scalia</w:t>
      </w:r>
      <w:r w:rsidRPr="006F2A02">
        <w:rPr>
          <w:rFonts w:ascii="Georgia" w:hAnsi="Georgia"/>
          <w:sz w:val="24"/>
          <w:szCs w:val="24"/>
        </w:rPr>
        <w:t xml:space="preserve"> (Supreme Court Justice </w:t>
      </w:r>
      <w:proofErr w:type="spellStart"/>
      <w:r w:rsidRPr="006F2A02">
        <w:rPr>
          <w:rFonts w:ascii="Georgia" w:hAnsi="Georgia"/>
          <w:sz w:val="24"/>
          <w:szCs w:val="24"/>
        </w:rPr>
        <w:t>Antonin</w:t>
      </w:r>
      <w:proofErr w:type="spellEnd"/>
      <w:r w:rsidRPr="006F2A02">
        <w:rPr>
          <w:rFonts w:ascii="Georgia" w:hAnsi="Georgia"/>
          <w:sz w:val="24"/>
          <w:szCs w:val="24"/>
        </w:rPr>
        <w:t xml:space="preserve"> Scalia’s son)</w:t>
      </w:r>
    </w:p>
    <w:p w:rsidR="006F2A02" w:rsidRDefault="006F2A02" w:rsidP="006F2A02">
      <w:pPr>
        <w:shd w:val="clear" w:color="auto" w:fill="FFFFFF"/>
        <w:spacing w:before="100" w:beforeAutospacing="1" w:after="360" w:line="360" w:lineRule="atLeast"/>
        <w:rPr>
          <w:rFonts w:ascii="Georgia" w:eastAsia="Times New Roman" w:hAnsi="Georgia" w:cs="Times New Roman"/>
          <w:b/>
          <w:bCs/>
          <w:sz w:val="24"/>
          <w:szCs w:val="24"/>
        </w:rPr>
      </w:pPr>
      <w:r w:rsidRPr="006F2A02">
        <w:rPr>
          <w:rFonts w:ascii="Georgia" w:eastAsia="Times New Roman" w:hAnsi="Georgia" w:cs="Times New Roman"/>
          <w:b/>
          <w:bCs/>
          <w:sz w:val="24"/>
          <w:szCs w:val="24"/>
        </w:rPr>
        <w:t>Federal Judicial Nominees</w:t>
      </w:r>
    </w:p>
    <w:p w:rsidR="006F2A02" w:rsidRPr="006F2A02" w:rsidRDefault="00A23B10" w:rsidP="006F2A02">
      <w:pPr>
        <w:pStyle w:val="NoSpacing"/>
        <w:rPr>
          <w:rFonts w:ascii="Georgia" w:hAnsi="Georgia"/>
          <w:sz w:val="24"/>
          <w:szCs w:val="24"/>
        </w:rPr>
      </w:pPr>
      <w:r>
        <w:rPr>
          <w:rFonts w:ascii="Georgia" w:hAnsi="Georgia"/>
          <w:b/>
          <w:bCs/>
          <w:noProof/>
          <w:sz w:val="24"/>
          <w:szCs w:val="24"/>
        </w:rPr>
        <w:drawing>
          <wp:anchor distT="0" distB="0" distL="114300" distR="114300" simplePos="0" relativeHeight="251663360" behindDoc="0" locked="0" layoutInCell="1" allowOverlap="1">
            <wp:simplePos x="0" y="0"/>
            <wp:positionH relativeFrom="column">
              <wp:posOffset>2990850</wp:posOffset>
            </wp:positionH>
            <wp:positionV relativeFrom="paragraph">
              <wp:posOffset>65405</wp:posOffset>
            </wp:positionV>
            <wp:extent cx="2857500" cy="2019300"/>
            <wp:effectExtent l="19050" t="0" r="0" b="0"/>
            <wp:wrapSquare wrapText="bothSides"/>
            <wp:docPr id="8" name="Picture 8" descr="http://voiceofdetroit.net/wp-content/uploads/2011/09/michael_chertoff_RSA_2008-300x2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iceofdetroit.net/wp-content/uploads/2011/09/michael_chertoff_RSA_2008-300x212.jpg">
                      <a:hlinkClick r:id="rId15"/>
                    </pic:cNvPr>
                    <pic:cNvPicPr>
                      <a:picLocks noChangeAspect="1" noChangeArrowheads="1"/>
                    </pic:cNvPicPr>
                  </pic:nvPicPr>
                  <pic:blipFill>
                    <a:blip r:embed="rId16" cstate="print"/>
                    <a:srcRect/>
                    <a:stretch>
                      <a:fillRect/>
                    </a:stretch>
                  </pic:blipFill>
                  <pic:spPr bwMode="auto">
                    <a:xfrm>
                      <a:off x="0" y="0"/>
                      <a:ext cx="2857500" cy="2019300"/>
                    </a:xfrm>
                    <a:prstGeom prst="rect">
                      <a:avLst/>
                    </a:prstGeom>
                    <a:noFill/>
                    <a:ln w="9525">
                      <a:noFill/>
                      <a:miter lim="800000"/>
                      <a:headEnd/>
                      <a:tailEnd/>
                    </a:ln>
                  </pic:spPr>
                </pic:pic>
              </a:graphicData>
            </a:graphic>
          </wp:anchor>
        </w:drawing>
      </w:r>
      <w:r w:rsidR="006F2A02" w:rsidRPr="006F2A02">
        <w:rPr>
          <w:rFonts w:ascii="Georgia" w:hAnsi="Georgia"/>
          <w:b/>
          <w:bCs/>
          <w:sz w:val="24"/>
          <w:szCs w:val="24"/>
        </w:rPr>
        <w:t>Samuel Alito</w:t>
      </w:r>
      <w:r w:rsidR="006F2A02" w:rsidRPr="006F2A02">
        <w:rPr>
          <w:rFonts w:ascii="Georgia" w:hAnsi="Georgia"/>
          <w:sz w:val="24"/>
          <w:szCs w:val="24"/>
        </w:rPr>
        <w:t>, confirmed to the U.S. Supreme Court</w:t>
      </w:r>
    </w:p>
    <w:p w:rsidR="006F2A02" w:rsidRPr="006F2A02" w:rsidRDefault="006F2A02" w:rsidP="006F2A02">
      <w:pPr>
        <w:pStyle w:val="NoSpacing"/>
        <w:rPr>
          <w:rFonts w:ascii="Georgia" w:hAnsi="Georgia"/>
          <w:sz w:val="24"/>
          <w:szCs w:val="24"/>
        </w:rPr>
      </w:pPr>
      <w:r w:rsidRPr="006F2A02">
        <w:rPr>
          <w:rFonts w:ascii="Georgia" w:hAnsi="Georgia"/>
          <w:b/>
          <w:bCs/>
          <w:sz w:val="24"/>
          <w:szCs w:val="24"/>
        </w:rPr>
        <w:t>John Roberts</w:t>
      </w:r>
      <w:r w:rsidRPr="006F2A02">
        <w:rPr>
          <w:rFonts w:ascii="Georgia" w:hAnsi="Georgia"/>
          <w:sz w:val="24"/>
          <w:szCs w:val="24"/>
        </w:rPr>
        <w:t>, confirmed to the U.S. Supreme Court</w:t>
      </w:r>
    </w:p>
    <w:p w:rsidR="006F2A02" w:rsidRPr="006F2A02" w:rsidRDefault="006F2A02" w:rsidP="006F2A02">
      <w:pPr>
        <w:pStyle w:val="NoSpacing"/>
        <w:rPr>
          <w:rFonts w:ascii="Georgia" w:hAnsi="Georgia"/>
          <w:sz w:val="24"/>
          <w:szCs w:val="24"/>
        </w:rPr>
      </w:pPr>
    </w:p>
    <w:p w:rsidR="006F2A02" w:rsidRPr="006F2A02" w:rsidRDefault="006F2A02" w:rsidP="006F2A02">
      <w:pPr>
        <w:pStyle w:val="NoSpacing"/>
        <w:rPr>
          <w:rFonts w:ascii="Georgia" w:hAnsi="Georgia"/>
          <w:sz w:val="24"/>
          <w:szCs w:val="24"/>
        </w:rPr>
      </w:pPr>
      <w:r w:rsidRPr="006F2A02">
        <w:rPr>
          <w:rFonts w:ascii="Georgia" w:hAnsi="Georgia"/>
          <w:b/>
          <w:bCs/>
          <w:sz w:val="24"/>
          <w:szCs w:val="24"/>
        </w:rPr>
        <w:t xml:space="preserve">Michael </w:t>
      </w:r>
      <w:proofErr w:type="spellStart"/>
      <w:r w:rsidRPr="006F2A02">
        <w:rPr>
          <w:rFonts w:ascii="Georgia" w:hAnsi="Georgia"/>
          <w:b/>
          <w:bCs/>
          <w:sz w:val="24"/>
          <w:szCs w:val="24"/>
        </w:rPr>
        <w:t>Chertoff</w:t>
      </w:r>
      <w:proofErr w:type="spellEnd"/>
      <w:r w:rsidRPr="006F2A02">
        <w:rPr>
          <w:rFonts w:ascii="Georgia" w:hAnsi="Georgia"/>
          <w:sz w:val="24"/>
          <w:szCs w:val="24"/>
        </w:rPr>
        <w:t>, confirmed to the U.S. Court of Appeals for the Third Circuit, currently Secretary of the Department of Homeland Security</w:t>
      </w:r>
    </w:p>
    <w:p w:rsidR="006F2A02" w:rsidRPr="006F2A02" w:rsidRDefault="006F2A02" w:rsidP="006F2A02">
      <w:pPr>
        <w:pStyle w:val="NoSpacing"/>
        <w:rPr>
          <w:rFonts w:ascii="Georgia" w:hAnsi="Georgia"/>
          <w:sz w:val="24"/>
          <w:szCs w:val="24"/>
        </w:rPr>
      </w:pPr>
      <w:r w:rsidRPr="006F2A02">
        <w:rPr>
          <w:rFonts w:ascii="Georgia" w:hAnsi="Georgia"/>
          <w:b/>
          <w:sz w:val="24"/>
          <w:szCs w:val="24"/>
        </w:rPr>
        <w:t xml:space="preserve">Henry </w:t>
      </w:r>
      <w:proofErr w:type="spellStart"/>
      <w:r w:rsidRPr="006F2A02">
        <w:rPr>
          <w:rFonts w:ascii="Georgia" w:hAnsi="Georgia"/>
          <w:b/>
          <w:sz w:val="24"/>
          <w:szCs w:val="24"/>
        </w:rPr>
        <w:t>Saad</w:t>
      </w:r>
      <w:proofErr w:type="spellEnd"/>
      <w:r w:rsidRPr="006F2A02">
        <w:rPr>
          <w:rFonts w:ascii="Georgia" w:hAnsi="Georgia"/>
          <w:sz w:val="24"/>
          <w:szCs w:val="24"/>
        </w:rPr>
        <w:t>, nominated to the U.S. Court of Appeals for the Sixth Circuit [withdrawn]</w:t>
      </w:r>
    </w:p>
    <w:p w:rsidR="006F2A02" w:rsidRPr="00A23B10" w:rsidRDefault="006F2A02" w:rsidP="006F2A02">
      <w:pPr>
        <w:pStyle w:val="NoSpacing"/>
        <w:rPr>
          <w:rFonts w:ascii="Georgia" w:hAnsi="Georgia"/>
          <w:b/>
          <w:i/>
          <w:sz w:val="20"/>
          <w:szCs w:val="20"/>
        </w:rPr>
      </w:pPr>
      <w:r w:rsidRPr="006F2A02">
        <w:rPr>
          <w:rFonts w:ascii="Georgia" w:hAnsi="Georgia"/>
          <w:b/>
          <w:sz w:val="24"/>
          <w:szCs w:val="24"/>
        </w:rPr>
        <w:t>Susan Neilson</w:t>
      </w:r>
      <w:r w:rsidRPr="006F2A02">
        <w:rPr>
          <w:rFonts w:ascii="Georgia" w:hAnsi="Georgia"/>
          <w:sz w:val="24"/>
          <w:szCs w:val="24"/>
        </w:rPr>
        <w:t>, confirmed to the U.S. Court of Appeals for the Sixth Circuit</w:t>
      </w:r>
      <w:r w:rsidR="00A23B10">
        <w:rPr>
          <w:rFonts w:ascii="Georgia" w:hAnsi="Georgia"/>
          <w:sz w:val="24"/>
          <w:szCs w:val="24"/>
        </w:rPr>
        <w:t xml:space="preserve">             </w:t>
      </w:r>
      <w:r w:rsidR="00A23B10">
        <w:rPr>
          <w:rFonts w:ascii="Georgia" w:hAnsi="Georgia"/>
          <w:b/>
          <w:i/>
          <w:sz w:val="20"/>
          <w:szCs w:val="20"/>
        </w:rPr>
        <w:t xml:space="preserve">Michael </w:t>
      </w:r>
      <w:proofErr w:type="spellStart"/>
      <w:r w:rsidR="00A23B10">
        <w:rPr>
          <w:rFonts w:ascii="Georgia" w:hAnsi="Georgia"/>
          <w:b/>
          <w:i/>
          <w:sz w:val="20"/>
          <w:szCs w:val="20"/>
        </w:rPr>
        <w:t>Chertoff</w:t>
      </w:r>
      <w:proofErr w:type="spellEnd"/>
      <w:r w:rsidR="00A23B10">
        <w:rPr>
          <w:rFonts w:ascii="Georgia" w:hAnsi="Georgia"/>
          <w:b/>
          <w:i/>
          <w:sz w:val="20"/>
          <w:szCs w:val="20"/>
        </w:rPr>
        <w:t>, Dept. Homeland Security</w:t>
      </w:r>
    </w:p>
    <w:p w:rsidR="006F2A02" w:rsidRPr="006F2A02" w:rsidRDefault="006F2A02" w:rsidP="006F2A02">
      <w:pPr>
        <w:pStyle w:val="NoSpacing"/>
        <w:rPr>
          <w:rFonts w:ascii="Georgia" w:hAnsi="Georgia"/>
          <w:sz w:val="24"/>
          <w:szCs w:val="24"/>
        </w:rPr>
      </w:pPr>
      <w:r w:rsidRPr="006F2A02">
        <w:rPr>
          <w:rFonts w:ascii="Georgia" w:hAnsi="Georgia"/>
          <w:b/>
          <w:sz w:val="24"/>
          <w:szCs w:val="24"/>
        </w:rPr>
        <w:t>Deborah Cook</w:t>
      </w:r>
      <w:r w:rsidRPr="006F2A02">
        <w:rPr>
          <w:rFonts w:ascii="Georgia" w:hAnsi="Georgia"/>
          <w:sz w:val="24"/>
          <w:szCs w:val="24"/>
        </w:rPr>
        <w:t>, confirmed to the U.S. Court of Appeals for the Sixth Circuit</w:t>
      </w:r>
    </w:p>
    <w:p w:rsidR="006F2A02" w:rsidRPr="006F2A02" w:rsidRDefault="006F2A02" w:rsidP="006F2A02">
      <w:pPr>
        <w:pStyle w:val="NoSpacing"/>
        <w:rPr>
          <w:rFonts w:ascii="Georgia" w:hAnsi="Georgia"/>
          <w:sz w:val="24"/>
          <w:szCs w:val="24"/>
        </w:rPr>
      </w:pPr>
      <w:r w:rsidRPr="006F2A02">
        <w:rPr>
          <w:rFonts w:ascii="Georgia" w:hAnsi="Georgia"/>
          <w:b/>
          <w:sz w:val="24"/>
          <w:szCs w:val="24"/>
        </w:rPr>
        <w:t>Jeffrey Sutton</w:t>
      </w:r>
      <w:r w:rsidRPr="006F2A02">
        <w:rPr>
          <w:rFonts w:ascii="Georgia" w:hAnsi="Georgia"/>
          <w:sz w:val="24"/>
          <w:szCs w:val="24"/>
        </w:rPr>
        <w:t>, confirmed to the U.S. Court of Appeals for the Sixth Circuit</w:t>
      </w:r>
    </w:p>
    <w:p w:rsidR="006F2A02" w:rsidRPr="006F2A02" w:rsidRDefault="006F2A02" w:rsidP="006F2A02">
      <w:pPr>
        <w:shd w:val="clear" w:color="auto" w:fill="FFFFFF"/>
        <w:spacing w:before="100" w:beforeAutospacing="1" w:after="360" w:line="360" w:lineRule="atLeast"/>
        <w:rPr>
          <w:rFonts w:ascii="Georgia" w:eastAsia="Times New Roman" w:hAnsi="Georgia" w:cs="Times New Roman"/>
          <w:sz w:val="24"/>
          <w:szCs w:val="24"/>
        </w:rPr>
      </w:pPr>
      <w:r w:rsidRPr="006F2A02">
        <w:rPr>
          <w:rFonts w:ascii="Georgia" w:eastAsia="Times New Roman" w:hAnsi="Georgia" w:cs="Times New Roman"/>
          <w:b/>
          <w:bCs/>
          <w:sz w:val="24"/>
          <w:szCs w:val="24"/>
        </w:rPr>
        <w:t>Other High-Profile Federalist Society Members [partial list]</w:t>
      </w:r>
    </w:p>
    <w:p w:rsidR="006F2A02" w:rsidRPr="006F2A02" w:rsidRDefault="006F2A02" w:rsidP="006F2A02">
      <w:pPr>
        <w:pStyle w:val="NoSpacing"/>
        <w:numPr>
          <w:ilvl w:val="0"/>
          <w:numId w:val="5"/>
        </w:numPr>
        <w:rPr>
          <w:rFonts w:ascii="Georgia" w:hAnsi="Georgia"/>
          <w:sz w:val="24"/>
          <w:szCs w:val="24"/>
        </w:rPr>
      </w:pPr>
      <w:r w:rsidRPr="006F2A02">
        <w:rPr>
          <w:rFonts w:ascii="Georgia" w:hAnsi="Georgia"/>
          <w:sz w:val="24"/>
          <w:szCs w:val="24"/>
        </w:rPr>
        <w:t xml:space="preserve">Justice </w:t>
      </w:r>
      <w:proofErr w:type="spellStart"/>
      <w:r w:rsidRPr="006F2A02">
        <w:rPr>
          <w:rFonts w:ascii="Georgia" w:hAnsi="Georgia"/>
          <w:sz w:val="24"/>
          <w:szCs w:val="24"/>
        </w:rPr>
        <w:t>Antonin</w:t>
      </w:r>
      <w:proofErr w:type="spellEnd"/>
      <w:r w:rsidRPr="006F2A02">
        <w:rPr>
          <w:rFonts w:ascii="Georgia" w:hAnsi="Georgia"/>
          <w:sz w:val="24"/>
          <w:szCs w:val="24"/>
        </w:rPr>
        <w:t xml:space="preserve"> Scalia, U.S. Supreme Court</w:t>
      </w:r>
    </w:p>
    <w:p w:rsidR="006F2A02" w:rsidRPr="006F2A02" w:rsidRDefault="006F2A02" w:rsidP="006F2A02">
      <w:pPr>
        <w:pStyle w:val="NoSpacing"/>
        <w:numPr>
          <w:ilvl w:val="0"/>
          <w:numId w:val="5"/>
        </w:numPr>
        <w:rPr>
          <w:rFonts w:ascii="Georgia" w:hAnsi="Georgia"/>
          <w:sz w:val="24"/>
          <w:szCs w:val="24"/>
        </w:rPr>
      </w:pPr>
      <w:r w:rsidRPr="006F2A02">
        <w:rPr>
          <w:rFonts w:ascii="Georgia" w:hAnsi="Georgia"/>
          <w:sz w:val="24"/>
          <w:szCs w:val="24"/>
        </w:rPr>
        <w:t>Senator Orrin Hatch(R-Utah)</w:t>
      </w:r>
    </w:p>
    <w:p w:rsidR="006F2A02" w:rsidRPr="00A23B10" w:rsidRDefault="006F2A02" w:rsidP="00A23B10">
      <w:pPr>
        <w:pStyle w:val="NoSpacing"/>
        <w:numPr>
          <w:ilvl w:val="0"/>
          <w:numId w:val="5"/>
        </w:numPr>
        <w:rPr>
          <w:rFonts w:ascii="Georgia" w:hAnsi="Georgia"/>
          <w:sz w:val="24"/>
          <w:szCs w:val="24"/>
        </w:rPr>
      </w:pPr>
      <w:r w:rsidRPr="00A23B10">
        <w:rPr>
          <w:rFonts w:ascii="Georgia" w:hAnsi="Georgia"/>
          <w:sz w:val="24"/>
          <w:szCs w:val="24"/>
        </w:rPr>
        <w:t>Charles Murray, controversial author who asserted that some races are inherently less intelligent than others</w:t>
      </w:r>
    </w:p>
    <w:p w:rsidR="00A23B10" w:rsidRDefault="006F2A02" w:rsidP="00A23B10">
      <w:pPr>
        <w:pStyle w:val="NoSpacing"/>
        <w:numPr>
          <w:ilvl w:val="0"/>
          <w:numId w:val="5"/>
        </w:numPr>
        <w:rPr>
          <w:rFonts w:ascii="Georgia" w:hAnsi="Georgia"/>
          <w:sz w:val="24"/>
          <w:szCs w:val="24"/>
        </w:rPr>
      </w:pPr>
      <w:r w:rsidRPr="00A23B10">
        <w:rPr>
          <w:rFonts w:ascii="Georgia" w:hAnsi="Georgia"/>
          <w:sz w:val="24"/>
          <w:szCs w:val="24"/>
        </w:rPr>
        <w:t xml:space="preserve">Don </w:t>
      </w:r>
      <w:proofErr w:type="spellStart"/>
      <w:r w:rsidRPr="00A23B10">
        <w:rPr>
          <w:rFonts w:ascii="Georgia" w:hAnsi="Georgia"/>
          <w:sz w:val="24"/>
          <w:szCs w:val="24"/>
        </w:rPr>
        <w:t>Hodel</w:t>
      </w:r>
      <w:proofErr w:type="spellEnd"/>
      <w:r w:rsidRPr="00A23B10">
        <w:rPr>
          <w:rFonts w:ascii="Georgia" w:hAnsi="Georgia"/>
          <w:sz w:val="24"/>
          <w:szCs w:val="24"/>
        </w:rPr>
        <w:t>, former Christian Coalition president</w:t>
      </w:r>
    </w:p>
    <w:p w:rsidR="006F2A02" w:rsidRPr="006F2A02" w:rsidRDefault="006F2A02" w:rsidP="00A23B10">
      <w:pPr>
        <w:pStyle w:val="NoSpacing"/>
        <w:numPr>
          <w:ilvl w:val="0"/>
          <w:numId w:val="5"/>
        </w:numPr>
        <w:rPr>
          <w:rFonts w:ascii="Georgia" w:eastAsia="Times New Roman" w:hAnsi="Georgia"/>
          <w:sz w:val="24"/>
          <w:szCs w:val="24"/>
        </w:rPr>
      </w:pPr>
      <w:r w:rsidRPr="006F2A02">
        <w:rPr>
          <w:rFonts w:ascii="Georgia" w:eastAsia="Times New Roman" w:hAnsi="Georgia"/>
          <w:sz w:val="24"/>
          <w:szCs w:val="24"/>
        </w:rPr>
        <w:t xml:space="preserve">Former Michigan Governor </w:t>
      </w:r>
      <w:r w:rsidRPr="00A23B10">
        <w:rPr>
          <w:rFonts w:ascii="Georgia" w:eastAsia="Times New Roman" w:hAnsi="Georgia"/>
          <w:b/>
          <w:bCs/>
          <w:sz w:val="24"/>
          <w:szCs w:val="24"/>
        </w:rPr>
        <w:t xml:space="preserve">John </w:t>
      </w:r>
      <w:proofErr w:type="spellStart"/>
      <w:r w:rsidRPr="00A23B10">
        <w:rPr>
          <w:rFonts w:ascii="Georgia" w:eastAsia="Times New Roman" w:hAnsi="Georgia"/>
          <w:b/>
          <w:bCs/>
          <w:sz w:val="24"/>
          <w:szCs w:val="24"/>
        </w:rPr>
        <w:t>Engler</w:t>
      </w:r>
      <w:proofErr w:type="spellEnd"/>
      <w:r w:rsidRPr="00A23B10">
        <w:rPr>
          <w:rFonts w:ascii="Georgia" w:eastAsia="Times New Roman" w:hAnsi="Georgia"/>
          <w:b/>
          <w:bCs/>
          <w:sz w:val="24"/>
          <w:szCs w:val="24"/>
        </w:rPr>
        <w:t xml:space="preserve"> </w:t>
      </w:r>
    </w:p>
    <w:p w:rsidR="006F2A02" w:rsidRPr="006F2A02" w:rsidRDefault="006F2A02" w:rsidP="00A23B10">
      <w:pPr>
        <w:numPr>
          <w:ilvl w:val="0"/>
          <w:numId w:val="4"/>
        </w:numPr>
        <w:shd w:val="clear" w:color="auto" w:fill="F1F1F1"/>
        <w:spacing w:after="300" w:line="270" w:lineRule="atLeast"/>
        <w:rPr>
          <w:rFonts w:ascii="Georgia" w:eastAsia="Times New Roman" w:hAnsi="Georgia" w:cs="Times New Roman"/>
          <w:sz w:val="24"/>
          <w:szCs w:val="24"/>
        </w:rPr>
      </w:pPr>
      <w:r w:rsidRPr="006F2A02">
        <w:rPr>
          <w:rFonts w:ascii="Georgia" w:eastAsia="Times New Roman" w:hAnsi="Georgia" w:cs="Times New Roman"/>
          <w:sz w:val="24"/>
          <w:szCs w:val="24"/>
        </w:rPr>
        <w:t xml:space="preserve">Former Michigan Supreme Court Justice </w:t>
      </w:r>
      <w:r w:rsidRPr="006F2A02">
        <w:rPr>
          <w:rFonts w:ascii="Georgia" w:eastAsia="Times New Roman" w:hAnsi="Georgia" w:cs="Times New Roman"/>
          <w:b/>
          <w:bCs/>
          <w:sz w:val="24"/>
          <w:szCs w:val="24"/>
        </w:rPr>
        <w:t>Maura Corrigan</w:t>
      </w:r>
      <w:r w:rsidRPr="006F2A02">
        <w:rPr>
          <w:rFonts w:ascii="Georgia" w:eastAsia="Times New Roman" w:hAnsi="Georgia" w:cs="Times New Roman"/>
          <w:sz w:val="24"/>
          <w:szCs w:val="24"/>
        </w:rPr>
        <w:t xml:space="preserve">; currently head of the Michigan Department of Human Services, which is about to slash 15,000 families from the public assistance rolls, and is steadily kidnapping poor children, particularly in the Black and Latin communities, from their families for profit through Child Protective Services. </w:t>
      </w:r>
    </w:p>
    <w:p w:rsidR="006F2A02" w:rsidRPr="006F2A02" w:rsidRDefault="006F2A02" w:rsidP="006F2A02">
      <w:pPr>
        <w:shd w:val="clear" w:color="auto" w:fill="F1F1F1"/>
        <w:spacing w:after="0" w:line="270" w:lineRule="atLeast"/>
        <w:ind w:left="1020"/>
        <w:jc w:val="center"/>
        <w:rPr>
          <w:rFonts w:ascii="Georgia" w:eastAsia="Times New Roman" w:hAnsi="Georgia" w:cs="Times New Roman"/>
          <w:b/>
          <w:bCs/>
          <w:sz w:val="24"/>
          <w:szCs w:val="24"/>
        </w:rPr>
      </w:pPr>
      <w:r w:rsidRPr="006F2A02">
        <w:rPr>
          <w:rFonts w:ascii="Georgia" w:eastAsia="Times New Roman" w:hAnsi="Georgia" w:cs="Times New Roman"/>
          <w:b/>
          <w:bCs/>
          <w:noProof/>
          <w:sz w:val="24"/>
          <w:szCs w:val="24"/>
        </w:rPr>
        <w:drawing>
          <wp:anchor distT="0" distB="0" distL="114300" distR="114300" simplePos="0" relativeHeight="251664384" behindDoc="0" locked="0" layoutInCell="1" allowOverlap="1">
            <wp:simplePos x="0" y="0"/>
            <wp:positionH relativeFrom="column">
              <wp:posOffset>438150</wp:posOffset>
            </wp:positionH>
            <wp:positionV relativeFrom="paragraph">
              <wp:posOffset>96520</wp:posOffset>
            </wp:positionV>
            <wp:extent cx="5076825" cy="1733550"/>
            <wp:effectExtent l="19050" t="0" r="9525" b="0"/>
            <wp:wrapSquare wrapText="bothSides"/>
            <wp:docPr id="9" name="Picture 9" descr="http://voiceofdetroit.net/wp-content/uploads/2011/09/Corrigan-Snyder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oiceofdetroit.net/wp-content/uploads/2011/09/Corrigan-Snyder7.jpg">
                      <a:hlinkClick r:id="rId17"/>
                    </pic:cNvPr>
                    <pic:cNvPicPr>
                      <a:picLocks noChangeAspect="1" noChangeArrowheads="1"/>
                    </pic:cNvPicPr>
                  </pic:nvPicPr>
                  <pic:blipFill>
                    <a:blip r:embed="rId18" cstate="print"/>
                    <a:srcRect/>
                    <a:stretch>
                      <a:fillRect/>
                    </a:stretch>
                  </pic:blipFill>
                  <pic:spPr bwMode="auto">
                    <a:xfrm>
                      <a:off x="0" y="0"/>
                      <a:ext cx="5076825" cy="1733550"/>
                    </a:xfrm>
                    <a:prstGeom prst="rect">
                      <a:avLst/>
                    </a:prstGeom>
                    <a:noFill/>
                    <a:ln w="9525">
                      <a:noFill/>
                      <a:miter lim="800000"/>
                      <a:headEnd/>
                      <a:tailEnd/>
                    </a:ln>
                  </pic:spPr>
                </pic:pic>
              </a:graphicData>
            </a:graphic>
          </wp:anchor>
        </w:drawing>
      </w:r>
    </w:p>
    <w:p w:rsidR="006F2A02" w:rsidRPr="006F2A02" w:rsidRDefault="006F2A02" w:rsidP="006F2A02">
      <w:pPr>
        <w:shd w:val="clear" w:color="auto" w:fill="F1F1F1"/>
        <w:spacing w:after="360" w:line="270" w:lineRule="atLeast"/>
        <w:ind w:left="1020"/>
        <w:rPr>
          <w:rFonts w:ascii="Georgia" w:eastAsia="Times New Roman" w:hAnsi="Georgia" w:cs="Times New Roman"/>
          <w:sz w:val="20"/>
          <w:szCs w:val="20"/>
        </w:rPr>
      </w:pPr>
      <w:r w:rsidRPr="006F2A02">
        <w:rPr>
          <w:rFonts w:ascii="Georgia" w:eastAsia="Times New Roman" w:hAnsi="Georgia" w:cs="Times New Roman"/>
          <w:sz w:val="20"/>
          <w:szCs w:val="20"/>
        </w:rPr>
        <w:t>Maura Corrigan and Rick Snyder plotting to kidnap more poor babies and starve the rest</w:t>
      </w:r>
    </w:p>
    <w:p w:rsidR="006F2A02" w:rsidRPr="006F2A02" w:rsidRDefault="006F2A02" w:rsidP="006F2A02">
      <w:pPr>
        <w:shd w:val="clear" w:color="auto" w:fill="FFFFFF"/>
        <w:spacing w:before="100" w:beforeAutospacing="1" w:line="360" w:lineRule="atLeast"/>
        <w:rPr>
          <w:rFonts w:ascii="Georgia" w:eastAsia="Times New Roman" w:hAnsi="Georgia" w:cs="Times New Roman"/>
          <w:sz w:val="24"/>
          <w:szCs w:val="24"/>
        </w:rPr>
      </w:pPr>
      <w:r w:rsidRPr="006F2A02">
        <w:rPr>
          <w:rFonts w:ascii="Georgia" w:eastAsia="Times New Roman" w:hAnsi="Georgia" w:cs="Times New Roman"/>
          <w:sz w:val="24"/>
          <w:szCs w:val="24"/>
        </w:rPr>
        <w:t> </w:t>
      </w:r>
    </w:p>
    <w:p w:rsidR="00B25856" w:rsidRPr="006F2A02" w:rsidRDefault="00B25856"/>
    <w:sectPr w:rsidR="00B25856" w:rsidRPr="006F2A02"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E8C"/>
    <w:multiLevelType w:val="multilevel"/>
    <w:tmpl w:val="ED30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423C7"/>
    <w:multiLevelType w:val="multilevel"/>
    <w:tmpl w:val="E8B2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08C"/>
    <w:multiLevelType w:val="multilevel"/>
    <w:tmpl w:val="0CA21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94991"/>
    <w:multiLevelType w:val="multilevel"/>
    <w:tmpl w:val="E8B2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F60DF"/>
    <w:multiLevelType w:val="multilevel"/>
    <w:tmpl w:val="E8B2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05097"/>
    <w:multiLevelType w:val="multilevel"/>
    <w:tmpl w:val="E8B2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B2942"/>
    <w:multiLevelType w:val="multilevel"/>
    <w:tmpl w:val="EFCAB4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F2A02"/>
    <w:rsid w:val="002E48FA"/>
    <w:rsid w:val="00383F1F"/>
    <w:rsid w:val="005B2E2C"/>
    <w:rsid w:val="006F2A02"/>
    <w:rsid w:val="008A6FC7"/>
    <w:rsid w:val="00A23B10"/>
    <w:rsid w:val="00AB233C"/>
    <w:rsid w:val="00B25856"/>
    <w:rsid w:val="00DC5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A02"/>
    <w:rPr>
      <w:color w:val="0066CC"/>
      <w:u w:val="single"/>
    </w:rPr>
  </w:style>
  <w:style w:type="character" w:styleId="Emphasis">
    <w:name w:val="Emphasis"/>
    <w:basedOn w:val="DefaultParagraphFont"/>
    <w:uiPriority w:val="20"/>
    <w:qFormat/>
    <w:rsid w:val="006F2A02"/>
    <w:rPr>
      <w:i/>
      <w:iCs/>
    </w:rPr>
  </w:style>
  <w:style w:type="character" w:styleId="Strong">
    <w:name w:val="Strong"/>
    <w:basedOn w:val="DefaultParagraphFont"/>
    <w:uiPriority w:val="22"/>
    <w:qFormat/>
    <w:rsid w:val="006F2A02"/>
    <w:rPr>
      <w:b/>
      <w:bCs/>
    </w:rPr>
  </w:style>
  <w:style w:type="character" w:customStyle="1" w:styleId="meta-prep">
    <w:name w:val="meta-prep"/>
    <w:basedOn w:val="DefaultParagraphFont"/>
    <w:rsid w:val="006F2A02"/>
  </w:style>
  <w:style w:type="character" w:customStyle="1" w:styleId="entry-date">
    <w:name w:val="entry-date"/>
    <w:basedOn w:val="DefaultParagraphFont"/>
    <w:rsid w:val="006F2A02"/>
  </w:style>
  <w:style w:type="character" w:customStyle="1" w:styleId="meta-sep">
    <w:name w:val="meta-sep"/>
    <w:basedOn w:val="DefaultParagraphFont"/>
    <w:rsid w:val="006F2A02"/>
  </w:style>
  <w:style w:type="character" w:customStyle="1" w:styleId="author">
    <w:name w:val="author"/>
    <w:basedOn w:val="DefaultParagraphFont"/>
    <w:rsid w:val="006F2A02"/>
  </w:style>
  <w:style w:type="paragraph" w:customStyle="1" w:styleId="wp-caption-text2">
    <w:name w:val="wp-caption-text2"/>
    <w:basedOn w:val="Normal"/>
    <w:rsid w:val="006F2A02"/>
    <w:pPr>
      <w:spacing w:before="100" w:beforeAutospacing="1" w:after="36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F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02"/>
    <w:rPr>
      <w:rFonts w:ascii="Tahoma" w:hAnsi="Tahoma" w:cs="Tahoma"/>
      <w:sz w:val="16"/>
      <w:szCs w:val="16"/>
    </w:rPr>
  </w:style>
  <w:style w:type="paragraph" w:styleId="NoSpacing">
    <w:name w:val="No Spacing"/>
    <w:uiPriority w:val="1"/>
    <w:qFormat/>
    <w:rsid w:val="006F2A02"/>
    <w:pPr>
      <w:spacing w:after="0" w:line="240" w:lineRule="auto"/>
    </w:pPr>
    <w:rPr>
      <w:rFonts w:ascii="Calibri" w:eastAsia="Calibri" w:hAnsi="Calibri" w:cs="Times New Roman"/>
    </w:rPr>
  </w:style>
  <w:style w:type="paragraph" w:styleId="ListParagraph">
    <w:name w:val="List Paragraph"/>
    <w:basedOn w:val="Normal"/>
    <w:uiPriority w:val="34"/>
    <w:qFormat/>
    <w:rsid w:val="006F2A02"/>
    <w:pPr>
      <w:ind w:left="720"/>
      <w:contextualSpacing/>
    </w:pPr>
  </w:style>
</w:styles>
</file>

<file path=word/webSettings.xml><?xml version="1.0" encoding="utf-8"?>
<w:webSettings xmlns:r="http://schemas.openxmlformats.org/officeDocument/2006/relationships" xmlns:w="http://schemas.openxmlformats.org/wordprocessingml/2006/main">
  <w:divs>
    <w:div w:id="1141119452">
      <w:bodyDiv w:val="1"/>
      <w:marLeft w:val="0"/>
      <w:marRight w:val="0"/>
      <w:marTop w:val="0"/>
      <w:marBottom w:val="0"/>
      <w:divBdr>
        <w:top w:val="none" w:sz="0" w:space="0" w:color="auto"/>
        <w:left w:val="none" w:sz="0" w:space="0" w:color="auto"/>
        <w:bottom w:val="none" w:sz="0" w:space="0" w:color="auto"/>
        <w:right w:val="none" w:sz="0" w:space="0" w:color="auto"/>
      </w:divBdr>
      <w:divsChild>
        <w:div w:id="118883960">
          <w:marLeft w:val="0"/>
          <w:marRight w:val="0"/>
          <w:marTop w:val="300"/>
          <w:marBottom w:val="0"/>
          <w:divBdr>
            <w:top w:val="none" w:sz="0" w:space="0" w:color="auto"/>
            <w:left w:val="none" w:sz="0" w:space="0" w:color="auto"/>
            <w:bottom w:val="none" w:sz="0" w:space="0" w:color="auto"/>
            <w:right w:val="none" w:sz="0" w:space="0" w:color="auto"/>
          </w:divBdr>
          <w:divsChild>
            <w:div w:id="898981237">
              <w:marLeft w:val="0"/>
              <w:marRight w:val="0"/>
              <w:marTop w:val="0"/>
              <w:marBottom w:val="0"/>
              <w:divBdr>
                <w:top w:val="none" w:sz="0" w:space="0" w:color="auto"/>
                <w:left w:val="none" w:sz="0" w:space="0" w:color="auto"/>
                <w:bottom w:val="none" w:sz="0" w:space="0" w:color="auto"/>
                <w:right w:val="none" w:sz="0" w:space="0" w:color="auto"/>
              </w:divBdr>
              <w:divsChild>
                <w:div w:id="2094424863">
                  <w:marLeft w:val="0"/>
                  <w:marRight w:val="-3600"/>
                  <w:marTop w:val="0"/>
                  <w:marBottom w:val="0"/>
                  <w:divBdr>
                    <w:top w:val="none" w:sz="0" w:space="0" w:color="auto"/>
                    <w:left w:val="none" w:sz="0" w:space="0" w:color="auto"/>
                    <w:bottom w:val="none" w:sz="0" w:space="0" w:color="auto"/>
                    <w:right w:val="none" w:sz="0" w:space="0" w:color="auto"/>
                  </w:divBdr>
                  <w:divsChild>
                    <w:div w:id="569776987">
                      <w:marLeft w:val="300"/>
                      <w:marRight w:val="4200"/>
                      <w:marTop w:val="0"/>
                      <w:marBottom w:val="540"/>
                      <w:divBdr>
                        <w:top w:val="none" w:sz="0" w:space="0" w:color="auto"/>
                        <w:left w:val="none" w:sz="0" w:space="0" w:color="auto"/>
                        <w:bottom w:val="none" w:sz="0" w:space="0" w:color="auto"/>
                        <w:right w:val="none" w:sz="0" w:space="0" w:color="auto"/>
                      </w:divBdr>
                      <w:divsChild>
                        <w:div w:id="2029867311">
                          <w:marLeft w:val="0"/>
                          <w:marRight w:val="0"/>
                          <w:marTop w:val="0"/>
                          <w:marBottom w:val="0"/>
                          <w:divBdr>
                            <w:top w:val="none" w:sz="0" w:space="0" w:color="auto"/>
                            <w:left w:val="none" w:sz="0" w:space="0" w:color="auto"/>
                            <w:bottom w:val="none" w:sz="0" w:space="0" w:color="auto"/>
                            <w:right w:val="none" w:sz="0" w:space="0" w:color="auto"/>
                          </w:divBdr>
                          <w:divsChild>
                            <w:div w:id="634335306">
                              <w:marLeft w:val="0"/>
                              <w:marRight w:val="0"/>
                              <w:marTop w:val="0"/>
                              <w:marBottom w:val="0"/>
                              <w:divBdr>
                                <w:top w:val="none" w:sz="0" w:space="0" w:color="auto"/>
                                <w:left w:val="none" w:sz="0" w:space="0" w:color="auto"/>
                                <w:bottom w:val="none" w:sz="0" w:space="0" w:color="auto"/>
                                <w:right w:val="none" w:sz="0" w:space="0" w:color="auto"/>
                              </w:divBdr>
                            </w:div>
                            <w:div w:id="1658537338">
                              <w:marLeft w:val="0"/>
                              <w:marRight w:val="0"/>
                              <w:marTop w:val="0"/>
                              <w:marBottom w:val="0"/>
                              <w:divBdr>
                                <w:top w:val="none" w:sz="0" w:space="0" w:color="auto"/>
                                <w:left w:val="none" w:sz="0" w:space="0" w:color="auto"/>
                                <w:bottom w:val="none" w:sz="0" w:space="0" w:color="auto"/>
                                <w:right w:val="none" w:sz="0" w:space="0" w:color="auto"/>
                              </w:divBdr>
                              <w:divsChild>
                                <w:div w:id="567107158">
                                  <w:marLeft w:val="0"/>
                                  <w:marRight w:val="0"/>
                                  <w:marTop w:val="0"/>
                                  <w:marBottom w:val="300"/>
                                  <w:divBdr>
                                    <w:top w:val="none" w:sz="0" w:space="0" w:color="auto"/>
                                    <w:left w:val="none" w:sz="0" w:space="0" w:color="auto"/>
                                    <w:bottom w:val="none" w:sz="0" w:space="0" w:color="auto"/>
                                    <w:right w:val="none" w:sz="0" w:space="0" w:color="auto"/>
                                  </w:divBdr>
                                </w:div>
                                <w:div w:id="480317768">
                                  <w:marLeft w:val="0"/>
                                  <w:marRight w:val="0"/>
                                  <w:marTop w:val="0"/>
                                  <w:marBottom w:val="300"/>
                                  <w:divBdr>
                                    <w:top w:val="none" w:sz="0" w:space="0" w:color="auto"/>
                                    <w:left w:val="none" w:sz="0" w:space="0" w:color="auto"/>
                                    <w:bottom w:val="none" w:sz="0" w:space="0" w:color="auto"/>
                                    <w:right w:val="none" w:sz="0" w:space="0" w:color="auto"/>
                                  </w:divBdr>
                                </w:div>
                                <w:div w:id="313606800">
                                  <w:marLeft w:val="0"/>
                                  <w:marRight w:val="0"/>
                                  <w:marTop w:val="0"/>
                                  <w:marBottom w:val="300"/>
                                  <w:divBdr>
                                    <w:top w:val="none" w:sz="0" w:space="0" w:color="auto"/>
                                    <w:left w:val="none" w:sz="0" w:space="0" w:color="auto"/>
                                    <w:bottom w:val="none" w:sz="0" w:space="0" w:color="auto"/>
                                    <w:right w:val="none" w:sz="0" w:space="0" w:color="auto"/>
                                  </w:divBdr>
                                </w:div>
                                <w:div w:id="803430590">
                                  <w:marLeft w:val="0"/>
                                  <w:marRight w:val="0"/>
                                  <w:marTop w:val="0"/>
                                  <w:marBottom w:val="300"/>
                                  <w:divBdr>
                                    <w:top w:val="none" w:sz="0" w:space="0" w:color="auto"/>
                                    <w:left w:val="none" w:sz="0" w:space="0" w:color="auto"/>
                                    <w:bottom w:val="none" w:sz="0" w:space="0" w:color="auto"/>
                                    <w:right w:val="none" w:sz="0" w:space="0" w:color="auto"/>
                                  </w:divBdr>
                                </w:div>
                                <w:div w:id="507600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ghtwingwatch.org/groups/federalist_soci/index.html"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voiceofdetroit.net/wp-content/uploads/2011/09/mike_cox_michigan_attorney_general.jpg" TargetMode="External"/><Relationship Id="rId12" Type="http://schemas.openxmlformats.org/officeDocument/2006/relationships/image" Target="media/image4.jpeg"/><Relationship Id="rId17" Type="http://schemas.openxmlformats.org/officeDocument/2006/relationships/hyperlink" Target="http://voiceofdetroit.net/wp-content/uploads/2011/09/Corrigan-Snyder7.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oiceofdetroit.net/wp-content/uploads/2011/09/Prop-2-demo-NAACP.jpg" TargetMode="External"/><Relationship Id="rId5" Type="http://schemas.openxmlformats.org/officeDocument/2006/relationships/hyperlink" Target="http://voiceofdetroit.net/wp-content/uploads/2011/09/George-W.-Bush-and-The-Carlyle-Group.jpg" TargetMode="External"/><Relationship Id="rId15" Type="http://schemas.openxmlformats.org/officeDocument/2006/relationships/hyperlink" Target="http://voiceofdetroit.net/wp-content/uploads/2011/09/michael_chertoff_RSA_2008.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iceofdetroit.net/wp-content/uploads/2011/09/Justice-Antonin-Scalia-signs-copy-of-U.S.-Constitution-at-Federalist-Society-Lawyers-Convention-in-2008.jpg" TargetMode="External"/><Relationship Id="rId14" Type="http://schemas.openxmlformats.org/officeDocument/2006/relationships/hyperlink" Target="http://www.pfaw.org/pfaw/dfiles/file_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SEAN COX RIGHT-WING AFFILIATIONS</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2011-09-28T17:05:00Z</dcterms:created>
  <dcterms:modified xsi:type="dcterms:W3CDTF">2011-09-28T17:31:00Z</dcterms:modified>
</cp:coreProperties>
</file>