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B" w:rsidRPr="00EA3EB1" w:rsidRDefault="00C06DE7" w:rsidP="00EA3EB1">
      <w:pPr>
        <w:pStyle w:val="NoSpacing"/>
        <w:rPr>
          <w:rFonts w:ascii="Georgia" w:hAnsi="Georgia"/>
          <w:sz w:val="24"/>
          <w:szCs w:val="24"/>
        </w:rPr>
      </w:pPr>
      <w:r w:rsidRPr="00EA3EB1">
        <w:rPr>
          <w:rFonts w:ascii="Georgia" w:hAnsi="Georgia"/>
          <w:sz w:val="24"/>
          <w:szCs w:val="24"/>
        </w:rPr>
        <w:t>DETROIT FINANCIAL REVIEW TEAM REPRESENTS GLOBAL BANKSTERS</w:t>
      </w:r>
    </w:p>
    <w:p w:rsidR="00C06DE7" w:rsidRPr="00EA3EB1" w:rsidRDefault="00C06DE7" w:rsidP="00EA3EB1">
      <w:pPr>
        <w:pStyle w:val="NoSpacing"/>
        <w:rPr>
          <w:rFonts w:ascii="Georgia" w:hAnsi="Georgia"/>
          <w:sz w:val="24"/>
          <w:szCs w:val="24"/>
        </w:rPr>
      </w:pPr>
    </w:p>
    <w:p w:rsidR="00C06DE7" w:rsidRPr="00EA3EB1" w:rsidRDefault="00C06DE7" w:rsidP="00EA3EB1">
      <w:pPr>
        <w:pStyle w:val="NoSpacing"/>
        <w:rPr>
          <w:rFonts w:ascii="Georgia" w:hAnsi="Georgia"/>
          <w:sz w:val="24"/>
          <w:szCs w:val="24"/>
        </w:rPr>
      </w:pPr>
      <w:r w:rsidRPr="00EA3EB1">
        <w:rPr>
          <w:rFonts w:ascii="Georgia" w:hAnsi="Georgia"/>
          <w:sz w:val="24"/>
          <w:szCs w:val="24"/>
        </w:rPr>
        <w:t xml:space="preserve">By Diane </w:t>
      </w:r>
      <w:proofErr w:type="spellStart"/>
      <w:r w:rsidRPr="00EA3EB1">
        <w:rPr>
          <w:rFonts w:ascii="Georgia" w:hAnsi="Georgia"/>
          <w:sz w:val="24"/>
          <w:szCs w:val="24"/>
        </w:rPr>
        <w:t>Bukowski</w:t>
      </w:r>
      <w:proofErr w:type="spellEnd"/>
    </w:p>
    <w:p w:rsidR="00C06DE7" w:rsidRPr="00EA3EB1" w:rsidRDefault="00C06DE7" w:rsidP="00EA3EB1">
      <w:pPr>
        <w:pStyle w:val="NoSpacing"/>
        <w:rPr>
          <w:rFonts w:ascii="Georgia" w:hAnsi="Georgia"/>
          <w:sz w:val="24"/>
          <w:szCs w:val="24"/>
        </w:rPr>
      </w:pPr>
    </w:p>
    <w:p w:rsidR="00C06DE7" w:rsidRPr="00EA3EB1" w:rsidRDefault="00C06DE7" w:rsidP="00EA3EB1">
      <w:pPr>
        <w:pStyle w:val="NoSpacing"/>
        <w:rPr>
          <w:rFonts w:ascii="Georgia" w:hAnsi="Georgia"/>
          <w:sz w:val="24"/>
          <w:szCs w:val="24"/>
        </w:rPr>
      </w:pPr>
      <w:r w:rsidRPr="00EA3EB1">
        <w:rPr>
          <w:rFonts w:ascii="Georgia" w:hAnsi="Georgia"/>
          <w:sz w:val="24"/>
          <w:szCs w:val="24"/>
        </w:rPr>
        <w:t>Feb. 24, 2013</w:t>
      </w:r>
      <w:bookmarkStart w:id="0" w:name="_GoBack"/>
      <w:bookmarkEnd w:id="0"/>
    </w:p>
    <w:p w:rsidR="00C06DE7" w:rsidRPr="00EA3EB1" w:rsidRDefault="00C06DE7" w:rsidP="00EA3EB1">
      <w:pPr>
        <w:pStyle w:val="NoSpacing"/>
        <w:rPr>
          <w:rFonts w:ascii="Georgia" w:hAnsi="Georgia"/>
          <w:sz w:val="24"/>
          <w:szCs w:val="24"/>
        </w:rPr>
      </w:pPr>
    </w:p>
    <w:p w:rsidR="00C06DE7" w:rsidRPr="00EA3EB1" w:rsidRDefault="00C06DE7" w:rsidP="00EA3EB1">
      <w:pPr>
        <w:pStyle w:val="NoSpacing"/>
        <w:rPr>
          <w:rFonts w:ascii="Georgia" w:hAnsi="Georgia"/>
          <w:i/>
          <w:sz w:val="24"/>
          <w:szCs w:val="24"/>
        </w:rPr>
      </w:pPr>
      <w:r w:rsidRPr="00EA3EB1">
        <w:rPr>
          <w:rFonts w:ascii="Georgia" w:hAnsi="Georgia"/>
          <w:i/>
          <w:sz w:val="24"/>
          <w:szCs w:val="24"/>
        </w:rPr>
        <w:t xml:space="preserve">VOD: This article examines the six DFRT </w:t>
      </w:r>
      <w:proofErr w:type="gramStart"/>
      <w:r w:rsidRPr="00EA3EB1">
        <w:rPr>
          <w:rFonts w:ascii="Georgia" w:hAnsi="Georgia"/>
          <w:i/>
          <w:sz w:val="24"/>
          <w:szCs w:val="24"/>
        </w:rPr>
        <w:t xml:space="preserve">members’ </w:t>
      </w:r>
      <w:r w:rsidR="00C935E4" w:rsidRPr="00EA3EB1">
        <w:rPr>
          <w:rFonts w:ascii="Georgia" w:hAnsi="Georgia"/>
          <w:i/>
          <w:sz w:val="24"/>
          <w:szCs w:val="24"/>
        </w:rPr>
        <w:t xml:space="preserve"> </w:t>
      </w:r>
      <w:r w:rsidRPr="00EA3EB1">
        <w:rPr>
          <w:rFonts w:ascii="Georgia" w:hAnsi="Georgia"/>
          <w:i/>
          <w:sz w:val="24"/>
          <w:szCs w:val="24"/>
        </w:rPr>
        <w:t>backgrounds</w:t>
      </w:r>
      <w:proofErr w:type="gramEnd"/>
      <w:r w:rsidRPr="00EA3EB1">
        <w:rPr>
          <w:rFonts w:ascii="Georgia" w:hAnsi="Georgia"/>
          <w:i/>
          <w:sz w:val="24"/>
          <w:szCs w:val="24"/>
        </w:rPr>
        <w:t>; a second article will examine its report.</w:t>
      </w:r>
    </w:p>
    <w:p w:rsidR="00C06DE7" w:rsidRPr="00EA3EB1" w:rsidRDefault="00C06DE7" w:rsidP="00EA3EB1">
      <w:pPr>
        <w:pStyle w:val="NoSpacing"/>
        <w:rPr>
          <w:rFonts w:ascii="Georgia" w:hAnsi="Georgia"/>
          <w:sz w:val="24"/>
          <w:szCs w:val="24"/>
        </w:rPr>
      </w:pPr>
    </w:p>
    <w:p w:rsidR="005048C4" w:rsidRPr="00EA3EB1" w:rsidRDefault="00C06DE7" w:rsidP="00EA3EB1">
      <w:pPr>
        <w:pStyle w:val="NoSpacing"/>
        <w:rPr>
          <w:rFonts w:ascii="Georgia" w:hAnsi="Georgia"/>
          <w:sz w:val="24"/>
          <w:szCs w:val="24"/>
        </w:rPr>
      </w:pPr>
      <w:r w:rsidRPr="00EA3EB1">
        <w:rPr>
          <w:rFonts w:ascii="Georgia" w:hAnsi="Georgia"/>
          <w:sz w:val="24"/>
          <w:szCs w:val="24"/>
        </w:rPr>
        <w:t xml:space="preserve">DETROIT -- Who created the City of Detroit’s alleged </w:t>
      </w:r>
      <w:r w:rsidR="00F14A90" w:rsidRPr="00EA3EB1">
        <w:rPr>
          <w:rFonts w:ascii="Georgia" w:hAnsi="Georgia"/>
          <w:sz w:val="24"/>
          <w:szCs w:val="24"/>
        </w:rPr>
        <w:t xml:space="preserve">financial </w:t>
      </w:r>
      <w:r w:rsidRPr="00EA3EB1">
        <w:rPr>
          <w:rFonts w:ascii="Georgia" w:hAnsi="Georgia"/>
          <w:sz w:val="24"/>
          <w:szCs w:val="24"/>
        </w:rPr>
        <w:t>crisis? Members of Detroit’s “Financial Review Team,” which just sent its report to Michigan Gov. Rick Snyder, ignored the real culprits, and for good reason—they</w:t>
      </w:r>
      <w:r w:rsidR="005048C4" w:rsidRPr="00EA3EB1">
        <w:rPr>
          <w:rFonts w:ascii="Georgia" w:hAnsi="Georgia"/>
          <w:sz w:val="24"/>
          <w:szCs w:val="24"/>
        </w:rPr>
        <w:t xml:space="preserve"> and their employers or previous employers</w:t>
      </w:r>
      <w:r w:rsidRPr="00EA3EB1">
        <w:rPr>
          <w:rFonts w:ascii="Georgia" w:hAnsi="Georgia"/>
          <w:sz w:val="24"/>
          <w:szCs w:val="24"/>
        </w:rPr>
        <w:t xml:space="preserve"> </w:t>
      </w:r>
      <w:r w:rsidR="00C935E4" w:rsidRPr="00EA3EB1">
        <w:rPr>
          <w:rFonts w:ascii="Georgia" w:hAnsi="Georgia"/>
          <w:sz w:val="24"/>
          <w:szCs w:val="24"/>
        </w:rPr>
        <w:t>are among those who devastated Detroit and the global economy.</w:t>
      </w:r>
    </w:p>
    <w:p w:rsidR="005048C4" w:rsidRPr="00EA3EB1" w:rsidRDefault="005048C4" w:rsidP="00EA3EB1">
      <w:pPr>
        <w:pStyle w:val="NoSpacing"/>
        <w:rPr>
          <w:rFonts w:ascii="Georgia" w:hAnsi="Georgia"/>
          <w:sz w:val="24"/>
          <w:szCs w:val="24"/>
        </w:rPr>
      </w:pPr>
    </w:p>
    <w:p w:rsidR="00F14A90" w:rsidRPr="00EA3EB1" w:rsidRDefault="00C06DE7" w:rsidP="00EA3EB1">
      <w:pPr>
        <w:pStyle w:val="NoSpacing"/>
        <w:rPr>
          <w:rFonts w:ascii="Georgia" w:hAnsi="Georgia"/>
          <w:sz w:val="24"/>
          <w:szCs w:val="24"/>
        </w:rPr>
      </w:pPr>
      <w:r w:rsidRPr="00EA3EB1">
        <w:rPr>
          <w:rFonts w:ascii="Georgia" w:hAnsi="Georgia"/>
          <w:sz w:val="24"/>
          <w:szCs w:val="24"/>
        </w:rPr>
        <w:t xml:space="preserve">"This review team spent two months pouring </w:t>
      </w:r>
      <w:r w:rsidRPr="00EA3EB1">
        <w:rPr>
          <w:rFonts w:ascii="Georgia" w:hAnsi="Georgia"/>
          <w:i/>
          <w:sz w:val="24"/>
          <w:szCs w:val="24"/>
        </w:rPr>
        <w:t xml:space="preserve">(sic) </w:t>
      </w:r>
      <w:r w:rsidRPr="00EA3EB1">
        <w:rPr>
          <w:rFonts w:ascii="Georgia" w:hAnsi="Georgia"/>
          <w:sz w:val="24"/>
          <w:szCs w:val="24"/>
        </w:rPr>
        <w:t xml:space="preserve">over the city's finances, taking careful consideration of both long and short-term issues, including recent actions by the administration and City Council," said State Treasurer Andy Dillon, a member of the </w:t>
      </w:r>
      <w:r w:rsidRPr="00EA3EB1">
        <w:rPr>
          <w:rFonts w:ascii="Georgia" w:hAnsi="Georgia"/>
          <w:sz w:val="24"/>
          <w:szCs w:val="24"/>
        </w:rPr>
        <w:t>Detroit Financial Review Team’s six-person panel, in</w:t>
      </w:r>
      <w:r w:rsidR="00F14A90" w:rsidRPr="00EA3EB1">
        <w:rPr>
          <w:rFonts w:ascii="Georgia" w:hAnsi="Georgia"/>
          <w:sz w:val="24"/>
          <w:szCs w:val="24"/>
        </w:rPr>
        <w:t xml:space="preserve"> an official</w:t>
      </w:r>
      <w:r w:rsidRPr="00EA3EB1">
        <w:rPr>
          <w:rFonts w:ascii="Georgia" w:hAnsi="Georgia"/>
          <w:sz w:val="24"/>
          <w:szCs w:val="24"/>
        </w:rPr>
        <w:t xml:space="preserve"> release. </w:t>
      </w:r>
    </w:p>
    <w:p w:rsidR="00F14A90" w:rsidRPr="00EA3EB1" w:rsidRDefault="00F14A90" w:rsidP="00EA3EB1">
      <w:pPr>
        <w:pStyle w:val="NoSpacing"/>
        <w:rPr>
          <w:rFonts w:ascii="Georgia" w:hAnsi="Georgia"/>
          <w:sz w:val="24"/>
          <w:szCs w:val="24"/>
        </w:rPr>
      </w:pPr>
    </w:p>
    <w:p w:rsidR="00C06DE7" w:rsidRPr="00EA3EB1" w:rsidRDefault="00C06DE7" w:rsidP="00EA3EB1">
      <w:pPr>
        <w:pStyle w:val="NoSpacing"/>
        <w:rPr>
          <w:rFonts w:ascii="Georgia" w:hAnsi="Georgia"/>
          <w:sz w:val="24"/>
          <w:szCs w:val="24"/>
        </w:rPr>
      </w:pPr>
      <w:r w:rsidRPr="00EA3EB1">
        <w:rPr>
          <w:rFonts w:ascii="Georgia" w:hAnsi="Georgia"/>
          <w:sz w:val="24"/>
          <w:szCs w:val="24"/>
        </w:rPr>
        <w:t>“</w:t>
      </w:r>
      <w:r w:rsidRPr="00EA3EB1">
        <w:rPr>
          <w:rFonts w:ascii="Georgia" w:hAnsi="Georgia"/>
          <w:sz w:val="24"/>
          <w:szCs w:val="24"/>
        </w:rPr>
        <w:t>While we appreciate the steps the city has taken over the past number of weeks, key reform measures have not occurred quickly enough, if at all. The team collectively believes the city needs assistance in making the difficult decisions necessary to achieve the significant reforms that are so crucial to the city's long-term viability."</w:t>
      </w:r>
    </w:p>
    <w:p w:rsidR="00C06DE7" w:rsidRPr="00EA3EB1" w:rsidRDefault="00C06DE7" w:rsidP="00EA3EB1">
      <w:pPr>
        <w:pStyle w:val="NoSpacing"/>
        <w:rPr>
          <w:rFonts w:ascii="Georgia" w:hAnsi="Georgia"/>
          <w:sz w:val="24"/>
          <w:szCs w:val="24"/>
        </w:rPr>
      </w:pPr>
    </w:p>
    <w:p w:rsidR="004C7241" w:rsidRPr="00EA3EB1" w:rsidRDefault="00F14A90" w:rsidP="00EA3EB1">
      <w:pPr>
        <w:pStyle w:val="NoSpacing"/>
        <w:rPr>
          <w:rFonts w:ascii="Georgia" w:hAnsi="Georgia"/>
          <w:sz w:val="24"/>
          <w:szCs w:val="24"/>
        </w:rPr>
      </w:pPr>
      <w:r w:rsidRPr="00EA3EB1">
        <w:rPr>
          <w:rFonts w:ascii="Georgia" w:hAnsi="Georgia"/>
          <w:sz w:val="24"/>
          <w:szCs w:val="24"/>
        </w:rPr>
        <w:t xml:space="preserve">Perhaps </w:t>
      </w:r>
      <w:r w:rsidR="00C06DE7" w:rsidRPr="00EA3EB1">
        <w:rPr>
          <w:rFonts w:ascii="Georgia" w:hAnsi="Georgia"/>
          <w:sz w:val="24"/>
          <w:szCs w:val="24"/>
        </w:rPr>
        <w:t>Dillon was “pouring”</w:t>
      </w:r>
      <w:r w:rsidR="004C7241" w:rsidRPr="00EA3EB1">
        <w:rPr>
          <w:rFonts w:ascii="Georgia" w:hAnsi="Georgia"/>
          <w:sz w:val="24"/>
          <w:szCs w:val="24"/>
        </w:rPr>
        <w:t xml:space="preserve"> dirty martinis</w:t>
      </w:r>
      <w:r w:rsidR="00C06DE7" w:rsidRPr="00EA3EB1">
        <w:rPr>
          <w:rFonts w:ascii="Georgia" w:hAnsi="Georgia"/>
          <w:sz w:val="24"/>
          <w:szCs w:val="24"/>
        </w:rPr>
        <w:t xml:space="preserve"> instead of “poring” over Detroit’s books.</w:t>
      </w:r>
      <w:r w:rsidR="004C7241" w:rsidRPr="00EA3EB1">
        <w:rPr>
          <w:rFonts w:ascii="Georgia" w:hAnsi="Georgia"/>
          <w:sz w:val="24"/>
          <w:szCs w:val="24"/>
        </w:rPr>
        <w:t xml:space="preserve"> One thing is sure, however. Dillon, Michigan Auditor General Michael </w:t>
      </w:r>
      <w:proofErr w:type="spellStart"/>
      <w:r w:rsidR="004C7241" w:rsidRPr="00EA3EB1">
        <w:rPr>
          <w:rFonts w:ascii="Georgia" w:hAnsi="Georgia"/>
          <w:sz w:val="24"/>
          <w:szCs w:val="24"/>
        </w:rPr>
        <w:t>McTavish</w:t>
      </w:r>
      <w:proofErr w:type="spellEnd"/>
      <w:r w:rsidR="004C7241" w:rsidRPr="00EA3EB1">
        <w:rPr>
          <w:rFonts w:ascii="Georgia" w:hAnsi="Georgia"/>
          <w:sz w:val="24"/>
          <w:szCs w:val="24"/>
        </w:rPr>
        <w:t xml:space="preserve">, and Budget Director Frederick </w:t>
      </w:r>
      <w:proofErr w:type="spellStart"/>
      <w:r w:rsidR="004C7241" w:rsidRPr="00EA3EB1">
        <w:rPr>
          <w:rFonts w:ascii="Georgia" w:hAnsi="Georgia"/>
          <w:sz w:val="24"/>
          <w:szCs w:val="24"/>
        </w:rPr>
        <w:t>Headen</w:t>
      </w:r>
      <w:proofErr w:type="spellEnd"/>
      <w:r w:rsidR="004C7241" w:rsidRPr="00EA3EB1">
        <w:rPr>
          <w:rFonts w:ascii="Georgia" w:hAnsi="Georgia"/>
          <w:sz w:val="24"/>
          <w:szCs w:val="24"/>
        </w:rPr>
        <w:t xml:space="preserve">, who sit on the Review Team, held Detroit </w:t>
      </w:r>
      <w:r w:rsidRPr="00EA3EB1">
        <w:rPr>
          <w:rFonts w:ascii="Georgia" w:hAnsi="Georgia"/>
          <w:sz w:val="24"/>
          <w:szCs w:val="24"/>
        </w:rPr>
        <w:t xml:space="preserve">to </w:t>
      </w:r>
      <w:r w:rsidR="004C7241" w:rsidRPr="00EA3EB1">
        <w:rPr>
          <w:rFonts w:ascii="Georgia" w:hAnsi="Georgia"/>
          <w:sz w:val="24"/>
          <w:szCs w:val="24"/>
        </w:rPr>
        <w:t xml:space="preserve">far more rigorous </w:t>
      </w:r>
      <w:r w:rsidR="00B827A2" w:rsidRPr="00EA3EB1">
        <w:rPr>
          <w:rFonts w:ascii="Georgia" w:hAnsi="Georgia"/>
          <w:sz w:val="24"/>
          <w:szCs w:val="24"/>
        </w:rPr>
        <w:t xml:space="preserve">accounting </w:t>
      </w:r>
      <w:r w:rsidR="004C7241" w:rsidRPr="00EA3EB1">
        <w:rPr>
          <w:rFonts w:ascii="Georgia" w:hAnsi="Georgia"/>
          <w:sz w:val="24"/>
          <w:szCs w:val="24"/>
        </w:rPr>
        <w:t xml:space="preserve">standards than those the state </w:t>
      </w:r>
      <w:r w:rsidR="00B827A2" w:rsidRPr="00EA3EB1">
        <w:rPr>
          <w:rFonts w:ascii="Georgia" w:hAnsi="Georgia"/>
          <w:sz w:val="24"/>
          <w:szCs w:val="24"/>
        </w:rPr>
        <w:t>of Michigan meets</w:t>
      </w:r>
      <w:r w:rsidR="004C7241" w:rsidRPr="00EA3EB1">
        <w:rPr>
          <w:rFonts w:ascii="Georgia" w:hAnsi="Georgia"/>
          <w:sz w:val="24"/>
          <w:szCs w:val="24"/>
        </w:rPr>
        <w:t>.</w:t>
      </w:r>
    </w:p>
    <w:p w:rsidR="004C7241" w:rsidRPr="00EA3EB1" w:rsidRDefault="004C7241" w:rsidP="00EA3EB1">
      <w:pPr>
        <w:pStyle w:val="NoSpacing"/>
        <w:rPr>
          <w:rFonts w:ascii="Georgia" w:hAnsi="Georgia"/>
          <w:sz w:val="24"/>
          <w:szCs w:val="24"/>
        </w:rPr>
      </w:pPr>
      <w:r w:rsidRPr="00EA3EB1">
        <w:rPr>
          <w:rFonts w:ascii="Georgia" w:hAnsi="Georgia"/>
          <w:sz w:val="24"/>
          <w:szCs w:val="24"/>
        </w:rPr>
        <w:t xml:space="preserve"> </w:t>
      </w:r>
    </w:p>
    <w:p w:rsidR="004C7241" w:rsidRPr="00EA3EB1" w:rsidRDefault="004C7241" w:rsidP="00EA3EB1">
      <w:pPr>
        <w:pStyle w:val="NoSpacing"/>
        <w:rPr>
          <w:rFonts w:ascii="Georgia" w:hAnsi="Georgia"/>
          <w:sz w:val="24"/>
          <w:szCs w:val="24"/>
        </w:rPr>
      </w:pPr>
      <w:r w:rsidRPr="00EA3EB1">
        <w:rPr>
          <w:rFonts w:ascii="Georgia" w:hAnsi="Georgia"/>
          <w:sz w:val="24"/>
          <w:szCs w:val="24"/>
        </w:rPr>
        <w:t xml:space="preserve">The Institute for Truth in Accounting </w:t>
      </w:r>
      <w:r w:rsidR="00B827A2" w:rsidRPr="00EA3EB1">
        <w:rPr>
          <w:rFonts w:ascii="Georgia" w:hAnsi="Georgia"/>
          <w:sz w:val="24"/>
          <w:szCs w:val="24"/>
        </w:rPr>
        <w:t xml:space="preserve">(IFTA) </w:t>
      </w:r>
      <w:r w:rsidRPr="00EA3EB1">
        <w:rPr>
          <w:rFonts w:ascii="Georgia" w:hAnsi="Georgia"/>
          <w:sz w:val="24"/>
          <w:szCs w:val="24"/>
        </w:rPr>
        <w:t>reported in 2012 that 46 states, including Michigan, use “outdated account</w:t>
      </w:r>
      <w:r w:rsidR="00C21A4D" w:rsidRPr="00EA3EB1">
        <w:rPr>
          <w:rFonts w:ascii="Georgia" w:hAnsi="Georgia"/>
          <w:sz w:val="24"/>
          <w:szCs w:val="24"/>
        </w:rPr>
        <w:t>ing</w:t>
      </w:r>
      <w:r w:rsidRPr="00EA3EB1">
        <w:rPr>
          <w:rFonts w:ascii="Georgia" w:hAnsi="Georgia"/>
          <w:sz w:val="24"/>
          <w:szCs w:val="24"/>
        </w:rPr>
        <w:t xml:space="preserve"> policies to calculate stat</w:t>
      </w:r>
      <w:r w:rsidR="00B827A2" w:rsidRPr="00EA3EB1">
        <w:rPr>
          <w:rFonts w:ascii="Georgia" w:hAnsi="Georgia"/>
          <w:sz w:val="24"/>
          <w:szCs w:val="24"/>
        </w:rPr>
        <w:t xml:space="preserve">e budgets and financial reports,” resulting in the failure to report </w:t>
      </w:r>
      <w:r w:rsidR="00C21A4D" w:rsidRPr="00EA3EB1">
        <w:rPr>
          <w:rFonts w:ascii="Georgia" w:hAnsi="Georgia"/>
          <w:sz w:val="24"/>
          <w:szCs w:val="24"/>
        </w:rPr>
        <w:t xml:space="preserve">“more than $900 billion </w:t>
      </w:r>
      <w:r w:rsidR="00EA3EB1" w:rsidRPr="00EA3EB1">
        <w:rPr>
          <w:rFonts w:ascii="Georgia" w:hAnsi="Georgia"/>
          <w:sz w:val="24"/>
          <w:szCs w:val="24"/>
        </w:rPr>
        <w:t>of promised retirement benefits.”</w:t>
      </w:r>
    </w:p>
    <w:p w:rsidR="00C21A4D" w:rsidRPr="00EA3EB1" w:rsidRDefault="00C21A4D" w:rsidP="00EA3EB1">
      <w:pPr>
        <w:pStyle w:val="NoSpacing"/>
        <w:rPr>
          <w:rFonts w:ascii="Georgia" w:hAnsi="Georgia"/>
          <w:sz w:val="24"/>
          <w:szCs w:val="24"/>
        </w:rPr>
      </w:pPr>
    </w:p>
    <w:p w:rsidR="004C7241" w:rsidRPr="00EA3EB1" w:rsidRDefault="00B827A2" w:rsidP="00EA3EB1">
      <w:pPr>
        <w:pStyle w:val="NoSpacing"/>
        <w:rPr>
          <w:rFonts w:ascii="Georgia" w:hAnsi="Georgia" w:cs="TradeGothic-Light"/>
          <w:sz w:val="24"/>
          <w:szCs w:val="24"/>
        </w:rPr>
      </w:pPr>
      <w:r w:rsidRPr="00EA3EB1">
        <w:rPr>
          <w:rFonts w:ascii="Georgia" w:hAnsi="Georgia" w:cs="TradeGothic-Light"/>
          <w:sz w:val="24"/>
          <w:szCs w:val="24"/>
        </w:rPr>
        <w:t xml:space="preserve">The IFTA said, </w:t>
      </w:r>
      <w:r w:rsidR="00C21A4D" w:rsidRPr="00EA3EB1">
        <w:rPr>
          <w:rFonts w:ascii="Georgia" w:hAnsi="Georgia" w:cs="TradeGothic-Light"/>
          <w:sz w:val="24"/>
          <w:szCs w:val="24"/>
        </w:rPr>
        <w:t>“</w:t>
      </w:r>
      <w:r w:rsidR="004C7241" w:rsidRPr="00EA3EB1">
        <w:rPr>
          <w:rFonts w:ascii="Georgia" w:hAnsi="Georgia" w:cs="TradeGothic-Light"/>
          <w:sz w:val="24"/>
          <w:szCs w:val="24"/>
        </w:rPr>
        <w:t>They only focus on what is payable in the current year, so setting money aside to pay for future</w:t>
      </w:r>
      <w:r w:rsidR="00C21A4D" w:rsidRPr="00EA3EB1">
        <w:rPr>
          <w:rFonts w:ascii="Georgia" w:hAnsi="Georgia" w:cs="TradeGothic-Light"/>
          <w:sz w:val="24"/>
          <w:szCs w:val="24"/>
        </w:rPr>
        <w:t xml:space="preserve"> </w:t>
      </w:r>
      <w:r w:rsidR="004C7241" w:rsidRPr="00EA3EB1">
        <w:rPr>
          <w:rFonts w:ascii="Georgia" w:hAnsi="Georgia" w:cs="TradeGothic-Light"/>
          <w:sz w:val="24"/>
          <w:szCs w:val="24"/>
        </w:rPr>
        <w:t>benefits is not required</w:t>
      </w:r>
      <w:r w:rsidRPr="00EA3EB1">
        <w:rPr>
          <w:rFonts w:ascii="Georgia" w:hAnsi="Georgia" w:cs="TradeGothic-Light"/>
          <w:sz w:val="24"/>
          <w:szCs w:val="24"/>
        </w:rPr>
        <w:t xml:space="preserve"> in the states’  budget planning. I</w:t>
      </w:r>
      <w:r w:rsidR="00C21A4D" w:rsidRPr="00EA3EB1">
        <w:rPr>
          <w:rFonts w:ascii="Georgia" w:hAnsi="Georgia" w:cs="TradeGothic-Light"/>
          <w:sz w:val="24"/>
          <w:szCs w:val="24"/>
        </w:rPr>
        <w:t xml:space="preserve">t notes $425 million is missing from Michigan’s debt statements. </w:t>
      </w:r>
      <w:r w:rsidR="005048C4" w:rsidRPr="00EA3EB1">
        <w:rPr>
          <w:rFonts w:ascii="Georgia" w:hAnsi="Georgia" w:cs="TradeGothic-Light"/>
          <w:sz w:val="24"/>
          <w:szCs w:val="24"/>
        </w:rPr>
        <w:t>Wall Street ratings agencies recently gave the state glowing reports after meeting with Dillon and Gov. Rick Snyder.</w:t>
      </w:r>
    </w:p>
    <w:p w:rsidR="00C21A4D" w:rsidRPr="00EA3EB1" w:rsidRDefault="00C21A4D" w:rsidP="00EA3EB1">
      <w:pPr>
        <w:pStyle w:val="NoSpacing"/>
        <w:rPr>
          <w:rFonts w:ascii="Georgia" w:hAnsi="Georgia" w:cs="TradeGothic-Light"/>
          <w:sz w:val="24"/>
          <w:szCs w:val="24"/>
        </w:rPr>
      </w:pPr>
    </w:p>
    <w:p w:rsidR="00F14A90" w:rsidRPr="00EA3EB1" w:rsidRDefault="00F14A90" w:rsidP="00EA3EB1">
      <w:pPr>
        <w:pStyle w:val="NoSpacing"/>
        <w:rPr>
          <w:rFonts w:ascii="Georgia" w:hAnsi="Georgia" w:cs="TradeGothic-Light"/>
          <w:sz w:val="24"/>
          <w:szCs w:val="24"/>
        </w:rPr>
      </w:pPr>
      <w:r w:rsidRPr="00EA3EB1">
        <w:rPr>
          <w:rFonts w:ascii="Georgia" w:hAnsi="Georgia" w:cs="TradeGothic-Light"/>
          <w:sz w:val="24"/>
          <w:szCs w:val="24"/>
        </w:rPr>
        <w:t xml:space="preserve">But the Snyder-appointed </w:t>
      </w:r>
      <w:r w:rsidR="00C21A4D" w:rsidRPr="00EA3EB1">
        <w:rPr>
          <w:rFonts w:ascii="Georgia" w:hAnsi="Georgia" w:cs="TradeGothic-Light"/>
          <w:sz w:val="24"/>
          <w:szCs w:val="24"/>
        </w:rPr>
        <w:t>Detroit Financial Review Team</w:t>
      </w:r>
      <w:r w:rsidRPr="00EA3EB1">
        <w:rPr>
          <w:rFonts w:ascii="Georgia" w:hAnsi="Georgia" w:cs="TradeGothic-Light"/>
          <w:sz w:val="24"/>
          <w:szCs w:val="24"/>
        </w:rPr>
        <w:t xml:space="preserve"> hammered at the ci</w:t>
      </w:r>
      <w:r w:rsidR="005048C4" w:rsidRPr="00EA3EB1">
        <w:rPr>
          <w:rFonts w:ascii="Georgia" w:hAnsi="Georgia" w:cs="TradeGothic-Light"/>
          <w:sz w:val="24"/>
          <w:szCs w:val="24"/>
        </w:rPr>
        <w:t>ty for exactly the same situation.</w:t>
      </w:r>
    </w:p>
    <w:p w:rsidR="00F14A90" w:rsidRPr="00EA3EB1" w:rsidRDefault="00F14A90" w:rsidP="00EA3EB1">
      <w:pPr>
        <w:pStyle w:val="NoSpacing"/>
        <w:rPr>
          <w:rFonts w:ascii="Georgia" w:hAnsi="Georgia" w:cs="TradeGothic-Light"/>
          <w:sz w:val="24"/>
          <w:szCs w:val="24"/>
        </w:rPr>
      </w:pPr>
    </w:p>
    <w:p w:rsidR="00C21A4D" w:rsidRPr="00EA3EB1" w:rsidRDefault="00F14A90" w:rsidP="00EA3EB1">
      <w:pPr>
        <w:pStyle w:val="NoSpacing"/>
        <w:rPr>
          <w:rFonts w:ascii="Georgia" w:hAnsi="Georgia"/>
          <w:sz w:val="24"/>
          <w:szCs w:val="24"/>
        </w:rPr>
      </w:pPr>
      <w:r w:rsidRPr="00EA3EB1">
        <w:rPr>
          <w:rFonts w:ascii="Georgia" w:hAnsi="Georgia" w:cs="TradeGothic-Light"/>
          <w:sz w:val="24"/>
          <w:szCs w:val="24"/>
        </w:rPr>
        <w:t>It</w:t>
      </w:r>
      <w:r w:rsidR="00C21A4D" w:rsidRPr="00EA3EB1">
        <w:rPr>
          <w:rFonts w:ascii="Georgia" w:hAnsi="Georgia" w:cs="TradeGothic-Light"/>
          <w:sz w:val="24"/>
          <w:szCs w:val="24"/>
        </w:rPr>
        <w:t xml:space="preserve"> reported, “</w:t>
      </w:r>
      <w:r w:rsidR="00C21A4D" w:rsidRPr="00EA3EB1">
        <w:rPr>
          <w:rFonts w:ascii="Georgia" w:hAnsi="Georgia"/>
          <w:sz w:val="24"/>
          <w:szCs w:val="24"/>
        </w:rPr>
        <w:t>City officials have projected that over the five-year period 2013 through 2017, expenditures for health-care benefits for active employees, healthcare benefits for retirees, pension benefits, principal and interest for pension certificates, and debt service, will total approximately $1.9 billion.</w:t>
      </w:r>
      <w:r w:rsidRPr="00EA3EB1">
        <w:rPr>
          <w:rFonts w:ascii="Georgia" w:hAnsi="Georgia"/>
          <w:sz w:val="24"/>
          <w:szCs w:val="24"/>
        </w:rPr>
        <w:t xml:space="preserve"> </w:t>
      </w:r>
      <w:r w:rsidR="00C21A4D" w:rsidRPr="00EA3EB1">
        <w:rPr>
          <w:rFonts w:ascii="Georgia" w:hAnsi="Georgia"/>
          <w:sz w:val="24"/>
          <w:szCs w:val="24"/>
        </w:rPr>
        <w:t xml:space="preserve"> Therefore, these long-term liabilities will pose an ongoing challe</w:t>
      </w:r>
      <w:r w:rsidRPr="00EA3EB1">
        <w:rPr>
          <w:rFonts w:ascii="Georgia" w:hAnsi="Georgia"/>
          <w:sz w:val="24"/>
          <w:szCs w:val="24"/>
        </w:rPr>
        <w:t>nge to the City’s financial con</w:t>
      </w:r>
      <w:r w:rsidR="00C21A4D" w:rsidRPr="00EA3EB1">
        <w:rPr>
          <w:rFonts w:ascii="Georgia" w:hAnsi="Georgia"/>
          <w:sz w:val="24"/>
          <w:szCs w:val="24"/>
        </w:rPr>
        <w:t>dition.</w:t>
      </w:r>
    </w:p>
    <w:p w:rsidR="00F14A90" w:rsidRPr="00EA3EB1" w:rsidRDefault="00F14A90" w:rsidP="00EA3EB1">
      <w:pPr>
        <w:pStyle w:val="NoSpacing"/>
        <w:rPr>
          <w:rFonts w:ascii="Georgia" w:hAnsi="Georgia"/>
          <w:sz w:val="24"/>
          <w:szCs w:val="24"/>
        </w:rPr>
      </w:pPr>
    </w:p>
    <w:p w:rsidR="00F14A90" w:rsidRPr="00EA3EB1" w:rsidRDefault="00F14A90" w:rsidP="00EA3EB1">
      <w:pPr>
        <w:pStyle w:val="NoSpacing"/>
        <w:rPr>
          <w:rFonts w:ascii="Georgia" w:hAnsi="Georgia"/>
          <w:sz w:val="24"/>
          <w:szCs w:val="24"/>
        </w:rPr>
      </w:pPr>
      <w:r w:rsidRPr="00EA3EB1">
        <w:rPr>
          <w:rFonts w:ascii="Georgia" w:hAnsi="Georgia"/>
          <w:sz w:val="24"/>
          <w:szCs w:val="24"/>
        </w:rPr>
        <w:t>Chart</w:t>
      </w:r>
    </w:p>
    <w:p w:rsidR="00F14A90" w:rsidRPr="00EA3EB1" w:rsidRDefault="00F14A90" w:rsidP="00EA3EB1">
      <w:pPr>
        <w:pStyle w:val="NoSpacing"/>
        <w:rPr>
          <w:rFonts w:ascii="Georgia" w:hAnsi="Georgia"/>
          <w:sz w:val="24"/>
          <w:szCs w:val="24"/>
        </w:rPr>
      </w:pPr>
    </w:p>
    <w:p w:rsidR="00F14A90" w:rsidRPr="00EA3EB1" w:rsidRDefault="00F14A90" w:rsidP="00EA3EB1">
      <w:pPr>
        <w:pStyle w:val="NoSpacing"/>
        <w:rPr>
          <w:rFonts w:ascii="Georgia" w:hAnsi="Georgia"/>
          <w:sz w:val="24"/>
          <w:szCs w:val="24"/>
        </w:rPr>
      </w:pPr>
      <w:r w:rsidRPr="00EA3EB1">
        <w:rPr>
          <w:rFonts w:ascii="Georgia" w:hAnsi="Georgia"/>
          <w:sz w:val="24"/>
          <w:szCs w:val="24"/>
        </w:rPr>
        <w:t>That said, let’s take a look at the six men sitting in</w:t>
      </w:r>
      <w:r w:rsidR="00047373" w:rsidRPr="00EA3EB1">
        <w:rPr>
          <w:rFonts w:ascii="Georgia" w:hAnsi="Georgia"/>
          <w:sz w:val="24"/>
          <w:szCs w:val="24"/>
        </w:rPr>
        <w:t xml:space="preserve"> allegedly “impartial</w:t>
      </w:r>
      <w:proofErr w:type="gramStart"/>
      <w:r w:rsidR="00047373" w:rsidRPr="00EA3EB1">
        <w:rPr>
          <w:rFonts w:ascii="Georgia" w:hAnsi="Georgia"/>
          <w:sz w:val="24"/>
          <w:szCs w:val="24"/>
        </w:rPr>
        <w:t xml:space="preserve">” </w:t>
      </w:r>
      <w:r w:rsidRPr="00EA3EB1">
        <w:rPr>
          <w:rFonts w:ascii="Georgia" w:hAnsi="Georgia"/>
          <w:sz w:val="24"/>
          <w:szCs w:val="24"/>
        </w:rPr>
        <w:t xml:space="preserve"> judgment</w:t>
      </w:r>
      <w:proofErr w:type="gramEnd"/>
      <w:r w:rsidRPr="00EA3EB1">
        <w:rPr>
          <w:rFonts w:ascii="Georgia" w:hAnsi="Georgia"/>
          <w:sz w:val="24"/>
          <w:szCs w:val="24"/>
        </w:rPr>
        <w:t xml:space="preserve"> on the City of</w:t>
      </w:r>
      <w:r w:rsidR="00047373" w:rsidRPr="00EA3EB1">
        <w:rPr>
          <w:rFonts w:ascii="Georgia" w:hAnsi="Georgia"/>
          <w:sz w:val="24"/>
          <w:szCs w:val="24"/>
        </w:rPr>
        <w:t xml:space="preserve"> Detroit. The list is </w:t>
      </w:r>
      <w:r w:rsidR="00B827A2" w:rsidRPr="00EA3EB1">
        <w:rPr>
          <w:rFonts w:ascii="Georgia" w:hAnsi="Georgia"/>
          <w:sz w:val="24"/>
          <w:szCs w:val="24"/>
        </w:rPr>
        <w:t>in alphabetical order, since the story of Darrell Burks’ company is the lengthiest.</w:t>
      </w:r>
      <w:r w:rsidR="00047373" w:rsidRPr="00EA3EB1">
        <w:rPr>
          <w:rFonts w:ascii="Georgia" w:hAnsi="Georgia"/>
          <w:sz w:val="24"/>
          <w:szCs w:val="24"/>
        </w:rPr>
        <w:t xml:space="preserve"> </w:t>
      </w:r>
    </w:p>
    <w:p w:rsidR="00F14A90" w:rsidRPr="00EA3EB1" w:rsidRDefault="00F14A90" w:rsidP="00EA3EB1">
      <w:pPr>
        <w:pStyle w:val="NoSpacing"/>
        <w:rPr>
          <w:rFonts w:ascii="Georgia" w:hAnsi="Georgia"/>
          <w:sz w:val="24"/>
          <w:szCs w:val="24"/>
        </w:rPr>
      </w:pPr>
    </w:p>
    <w:p w:rsidR="00F14A90" w:rsidRPr="00EA3EB1" w:rsidRDefault="00F14A90" w:rsidP="00EA3EB1">
      <w:pPr>
        <w:pStyle w:val="NoSpacing"/>
        <w:rPr>
          <w:rFonts w:ascii="Georgia" w:hAnsi="Georgia"/>
          <w:sz w:val="24"/>
          <w:szCs w:val="24"/>
        </w:rPr>
      </w:pPr>
      <w:r w:rsidRPr="00EA3EB1">
        <w:rPr>
          <w:rFonts w:ascii="Georgia" w:hAnsi="Georgia"/>
          <w:sz w:val="24"/>
          <w:szCs w:val="24"/>
        </w:rPr>
        <w:t>DARRELL BURKS of PRICEWATERHOUSECOOPERS</w:t>
      </w:r>
      <w:r w:rsidR="00B827A2" w:rsidRPr="00EA3EB1">
        <w:rPr>
          <w:rFonts w:ascii="Georgia" w:hAnsi="Georgia"/>
          <w:sz w:val="24"/>
          <w:szCs w:val="24"/>
        </w:rPr>
        <w:t xml:space="preserve"> (</w:t>
      </w:r>
      <w:r w:rsidR="00003C1C" w:rsidRPr="00EA3EB1">
        <w:rPr>
          <w:rFonts w:ascii="Georgia" w:hAnsi="Georgia"/>
          <w:sz w:val="24"/>
          <w:szCs w:val="24"/>
        </w:rPr>
        <w:t>AIG AUDITOR</w:t>
      </w:r>
      <w:r w:rsidR="00B827A2" w:rsidRPr="00EA3EB1">
        <w:rPr>
          <w:rFonts w:ascii="Georgia" w:hAnsi="Georgia"/>
          <w:sz w:val="24"/>
          <w:szCs w:val="24"/>
        </w:rPr>
        <w:t>)</w:t>
      </w:r>
    </w:p>
    <w:p w:rsidR="00F14A90" w:rsidRPr="00EA3EB1" w:rsidRDefault="00F14A90" w:rsidP="00EA3EB1">
      <w:pPr>
        <w:pStyle w:val="NoSpacing"/>
        <w:rPr>
          <w:rFonts w:ascii="Georgia" w:hAnsi="Georgia"/>
          <w:sz w:val="24"/>
          <w:szCs w:val="24"/>
        </w:rPr>
      </w:pPr>
    </w:p>
    <w:p w:rsidR="00F14A90" w:rsidRPr="00EA3EB1" w:rsidRDefault="00F14A90" w:rsidP="00EA3EB1">
      <w:pPr>
        <w:pStyle w:val="NoSpacing"/>
        <w:rPr>
          <w:rFonts w:ascii="Georgia" w:hAnsi="Georgia"/>
          <w:sz w:val="24"/>
          <w:szCs w:val="24"/>
        </w:rPr>
      </w:pPr>
      <w:r w:rsidRPr="00EA3EB1">
        <w:rPr>
          <w:rFonts w:ascii="Georgia" w:hAnsi="Georgia"/>
          <w:sz w:val="24"/>
          <w:szCs w:val="24"/>
        </w:rPr>
        <w:t>Darrell Burks is also a member of the “Financial Advisory Board” (FAB) appointed under the city’s Public Act 4 consent agreement. Never mind that PA 4 was repealed, the FAB has proceeded merrily on its way, recently ordering that Detroit’</w:t>
      </w:r>
      <w:r w:rsidR="00701BE1" w:rsidRPr="00EA3EB1">
        <w:rPr>
          <w:rFonts w:ascii="Georgia" w:hAnsi="Georgia"/>
          <w:sz w:val="24"/>
          <w:szCs w:val="24"/>
        </w:rPr>
        <w:t xml:space="preserve">s unionized workers take more </w:t>
      </w:r>
      <w:r w:rsidRPr="00EA3EB1">
        <w:rPr>
          <w:rFonts w:ascii="Georgia" w:hAnsi="Georgia"/>
          <w:sz w:val="24"/>
          <w:szCs w:val="24"/>
        </w:rPr>
        <w:t>pay cuts.</w:t>
      </w:r>
      <w:r w:rsidR="00780D86" w:rsidRPr="00EA3EB1">
        <w:rPr>
          <w:rFonts w:ascii="Georgia" w:hAnsi="Georgia"/>
          <w:sz w:val="24"/>
          <w:szCs w:val="24"/>
        </w:rPr>
        <w:t xml:space="preserve"> Burks is currently a board member of the </w:t>
      </w:r>
      <w:proofErr w:type="spellStart"/>
      <w:r w:rsidR="00780D86" w:rsidRPr="00EA3EB1">
        <w:rPr>
          <w:rFonts w:ascii="Georgia" w:hAnsi="Georgia"/>
          <w:sz w:val="24"/>
          <w:szCs w:val="24"/>
        </w:rPr>
        <w:t>Greektown</w:t>
      </w:r>
      <w:proofErr w:type="spellEnd"/>
      <w:r w:rsidR="00780D86" w:rsidRPr="00EA3EB1">
        <w:rPr>
          <w:rFonts w:ascii="Georgia" w:hAnsi="Georgia"/>
          <w:sz w:val="24"/>
          <w:szCs w:val="24"/>
        </w:rPr>
        <w:t xml:space="preserve"> Casino along with Mike Duggan and </w:t>
      </w:r>
      <w:proofErr w:type="spellStart"/>
      <w:r w:rsidR="00780D86" w:rsidRPr="00EA3EB1">
        <w:rPr>
          <w:rFonts w:ascii="Georgia" w:hAnsi="Georgia"/>
          <w:sz w:val="24"/>
          <w:szCs w:val="24"/>
        </w:rPr>
        <w:t>Freman</w:t>
      </w:r>
      <w:proofErr w:type="spellEnd"/>
      <w:r w:rsidR="00780D86" w:rsidRPr="00EA3EB1">
        <w:rPr>
          <w:rFonts w:ascii="Georgia" w:hAnsi="Georgia"/>
          <w:sz w:val="24"/>
          <w:szCs w:val="24"/>
        </w:rPr>
        <w:t xml:space="preserve"> Hendrix, among others. </w:t>
      </w:r>
      <w:r w:rsidR="00047373" w:rsidRPr="00EA3EB1">
        <w:rPr>
          <w:rFonts w:ascii="Georgia" w:hAnsi="Georgia"/>
          <w:sz w:val="24"/>
          <w:szCs w:val="24"/>
        </w:rPr>
        <w:t xml:space="preserve"> He previously was a member of former Mayor Kwame Kilpatrick’s “Turn-around Team,” which recommended downsizing of city government and privatization of services.</w:t>
      </w:r>
    </w:p>
    <w:p w:rsidR="00701BE1" w:rsidRPr="00EA3EB1" w:rsidRDefault="00F14A90" w:rsidP="00EA3EB1">
      <w:pPr>
        <w:pStyle w:val="NoSpacing"/>
        <w:rPr>
          <w:rFonts w:ascii="Georgia" w:hAnsi="Georgia"/>
          <w:sz w:val="24"/>
          <w:szCs w:val="24"/>
          <w:lang w:val="en"/>
        </w:rPr>
      </w:pPr>
      <w:r w:rsidRPr="00EA3EB1">
        <w:rPr>
          <w:rFonts w:ascii="Georgia" w:hAnsi="Georgia"/>
          <w:sz w:val="24"/>
          <w:szCs w:val="24"/>
        </w:rPr>
        <w:t xml:space="preserve">Burks’ employer, </w:t>
      </w:r>
      <w:proofErr w:type="spellStart"/>
      <w:r w:rsidR="00701BE1" w:rsidRPr="00EA3EB1">
        <w:rPr>
          <w:rFonts w:ascii="Georgia" w:hAnsi="Georgia"/>
          <w:sz w:val="24"/>
          <w:szCs w:val="24"/>
        </w:rPr>
        <w:t>Pricewaterhousecoopers</w:t>
      </w:r>
      <w:proofErr w:type="spellEnd"/>
      <w:r w:rsidR="00701BE1" w:rsidRPr="00EA3EB1">
        <w:rPr>
          <w:rFonts w:ascii="Georgia" w:hAnsi="Georgia"/>
          <w:sz w:val="24"/>
          <w:szCs w:val="24"/>
        </w:rPr>
        <w:t xml:space="preserve"> (PwC)</w:t>
      </w:r>
      <w:r w:rsidRPr="00EA3EB1">
        <w:rPr>
          <w:rFonts w:ascii="Georgia" w:hAnsi="Georgia"/>
          <w:sz w:val="24"/>
          <w:szCs w:val="24"/>
        </w:rPr>
        <w:t xml:space="preserve"> </w:t>
      </w:r>
      <w:r w:rsidR="00701BE1" w:rsidRPr="00EA3EB1">
        <w:rPr>
          <w:rFonts w:ascii="Georgia" w:hAnsi="Georgia"/>
          <w:sz w:val="24"/>
          <w:szCs w:val="24"/>
        </w:rPr>
        <w:t xml:space="preserve">headquartered in London, </w:t>
      </w:r>
      <w:r w:rsidR="00701BE1" w:rsidRPr="00EA3EB1">
        <w:rPr>
          <w:rFonts w:ascii="Georgia" w:hAnsi="Georgia"/>
          <w:bCs/>
          <w:sz w:val="24"/>
          <w:szCs w:val="24"/>
          <w:lang w:val="en"/>
        </w:rPr>
        <w:t>is the world’s largest professional services firm, with revenues of $31.5 billion in 2012. It has offices</w:t>
      </w:r>
      <w:r w:rsidR="00315E5D" w:rsidRPr="00EA3EB1">
        <w:rPr>
          <w:rFonts w:ascii="Georgia" w:hAnsi="Georgia"/>
          <w:bCs/>
          <w:sz w:val="24"/>
          <w:szCs w:val="24"/>
          <w:lang w:val="en"/>
        </w:rPr>
        <w:t xml:space="preserve"> in 776 cities in 159 countries. </w:t>
      </w:r>
      <w:r w:rsidR="00701BE1" w:rsidRPr="00EA3EB1">
        <w:rPr>
          <w:rFonts w:ascii="Georgia" w:hAnsi="Georgia"/>
          <w:sz w:val="24"/>
          <w:szCs w:val="24"/>
          <w:lang w:val="en"/>
        </w:rPr>
        <w:t>But likely more numerous than the countri</w:t>
      </w:r>
      <w:r w:rsidR="00003C1C" w:rsidRPr="00EA3EB1">
        <w:rPr>
          <w:rFonts w:ascii="Georgia" w:hAnsi="Georgia"/>
          <w:sz w:val="24"/>
          <w:szCs w:val="24"/>
          <w:lang w:val="en"/>
        </w:rPr>
        <w:t>es</w:t>
      </w:r>
      <w:r w:rsidR="00B827A2" w:rsidRPr="00EA3EB1">
        <w:rPr>
          <w:rFonts w:ascii="Georgia" w:hAnsi="Georgia"/>
          <w:sz w:val="24"/>
          <w:szCs w:val="24"/>
          <w:lang w:val="en"/>
        </w:rPr>
        <w:t xml:space="preserve"> it occupies</w:t>
      </w:r>
      <w:r w:rsidR="00003C1C" w:rsidRPr="00EA3EB1">
        <w:rPr>
          <w:rFonts w:ascii="Georgia" w:hAnsi="Georgia"/>
          <w:sz w:val="24"/>
          <w:szCs w:val="24"/>
          <w:lang w:val="en"/>
        </w:rPr>
        <w:t xml:space="preserve"> </w:t>
      </w:r>
      <w:r w:rsidR="00315E5D" w:rsidRPr="00EA3EB1">
        <w:rPr>
          <w:rFonts w:ascii="Georgia" w:hAnsi="Georgia"/>
          <w:sz w:val="24"/>
          <w:szCs w:val="24"/>
          <w:lang w:val="en"/>
        </w:rPr>
        <w:t xml:space="preserve">are its fraudulent schemes. Following are </w:t>
      </w:r>
      <w:r w:rsidR="00B827A2" w:rsidRPr="00EA3EB1">
        <w:rPr>
          <w:rFonts w:ascii="Georgia" w:hAnsi="Georgia"/>
          <w:sz w:val="24"/>
          <w:szCs w:val="24"/>
          <w:lang w:val="en"/>
        </w:rPr>
        <w:t xml:space="preserve">only </w:t>
      </w:r>
      <w:r w:rsidR="00315E5D" w:rsidRPr="00EA3EB1">
        <w:rPr>
          <w:rFonts w:ascii="Georgia" w:hAnsi="Georgia"/>
          <w:sz w:val="24"/>
          <w:szCs w:val="24"/>
          <w:lang w:val="en"/>
        </w:rPr>
        <w:t>a few of those</w:t>
      </w:r>
      <w:r w:rsidR="00B827A2" w:rsidRPr="00EA3EB1">
        <w:rPr>
          <w:rFonts w:ascii="Georgia" w:hAnsi="Georgia"/>
          <w:sz w:val="24"/>
          <w:szCs w:val="24"/>
          <w:lang w:val="en"/>
        </w:rPr>
        <w:t xml:space="preserve"> cited in </w:t>
      </w:r>
      <w:r w:rsidR="00315E5D" w:rsidRPr="00EA3EB1">
        <w:rPr>
          <w:rFonts w:ascii="Georgia" w:hAnsi="Georgia"/>
          <w:sz w:val="24"/>
          <w:szCs w:val="24"/>
          <w:lang w:val="en"/>
        </w:rPr>
        <w:t>Wikipedia</w:t>
      </w:r>
      <w:r w:rsidR="00B827A2" w:rsidRPr="00EA3EB1">
        <w:rPr>
          <w:rFonts w:ascii="Georgia" w:hAnsi="Georgia"/>
          <w:sz w:val="24"/>
          <w:szCs w:val="24"/>
          <w:lang w:val="en"/>
        </w:rPr>
        <w:t>:</w:t>
      </w:r>
    </w:p>
    <w:p w:rsidR="00701BE1" w:rsidRPr="00EA3EB1" w:rsidRDefault="00412D50" w:rsidP="00EA3EB1">
      <w:pPr>
        <w:pStyle w:val="NoSpacing"/>
        <w:rPr>
          <w:rFonts w:ascii="Georgia" w:hAnsi="Georgia"/>
          <w:sz w:val="24"/>
          <w:szCs w:val="24"/>
          <w:lang w:val="en"/>
        </w:rPr>
      </w:pPr>
      <w:r w:rsidRPr="00EA3EB1">
        <w:rPr>
          <w:rFonts w:ascii="Georgia" w:hAnsi="Georgia"/>
          <w:sz w:val="24"/>
          <w:szCs w:val="24"/>
          <w:lang w:val="en"/>
        </w:rPr>
        <w:t xml:space="preserve">AIG collapse-- </w:t>
      </w:r>
      <w:r w:rsidR="00701BE1" w:rsidRPr="00EA3EB1">
        <w:rPr>
          <w:rFonts w:ascii="Georgia" w:hAnsi="Georgia"/>
          <w:sz w:val="24"/>
          <w:szCs w:val="24"/>
          <w:lang w:val="en"/>
        </w:rPr>
        <w:t>Most glaringly, PwC was the auditor for the American International Group, Inc. (AIG)</w:t>
      </w:r>
      <w:proofErr w:type="gramStart"/>
      <w:r w:rsidR="00701BE1" w:rsidRPr="00EA3EB1">
        <w:rPr>
          <w:rFonts w:ascii="Georgia" w:hAnsi="Georgia"/>
          <w:sz w:val="24"/>
          <w:szCs w:val="24"/>
          <w:lang w:val="en"/>
        </w:rPr>
        <w:t xml:space="preserve">, </w:t>
      </w:r>
      <w:r w:rsidR="00315E5D" w:rsidRPr="00EA3EB1">
        <w:rPr>
          <w:rFonts w:ascii="Georgia" w:hAnsi="Georgia"/>
          <w:sz w:val="24"/>
          <w:szCs w:val="24"/>
          <w:lang w:val="en"/>
        </w:rPr>
        <w:t xml:space="preserve"> a</w:t>
      </w:r>
      <w:proofErr w:type="gramEnd"/>
      <w:r w:rsidR="00315E5D" w:rsidRPr="00EA3EB1">
        <w:rPr>
          <w:rFonts w:ascii="Georgia" w:hAnsi="Georgia"/>
          <w:sz w:val="24"/>
          <w:szCs w:val="24"/>
          <w:lang w:val="en"/>
        </w:rPr>
        <w:t xml:space="preserve"> U.S. based global insurance firm, </w:t>
      </w:r>
      <w:r w:rsidR="00003C1C" w:rsidRPr="00EA3EB1">
        <w:rPr>
          <w:rFonts w:ascii="Georgia" w:hAnsi="Georgia"/>
          <w:sz w:val="24"/>
          <w:szCs w:val="24"/>
          <w:lang w:val="en"/>
        </w:rPr>
        <w:t xml:space="preserve">which suffered a “liquidity crisis” in Sept, 2008 (i.e. collapsed). The AIG and Lehman Brothers’ collapses triggered the 2008 global economic meltdown. </w:t>
      </w:r>
      <w:r w:rsidR="00B827A2" w:rsidRPr="00EA3EB1">
        <w:rPr>
          <w:rFonts w:ascii="Georgia" w:hAnsi="Georgia"/>
          <w:sz w:val="24"/>
          <w:szCs w:val="24"/>
          <w:lang w:val="en"/>
        </w:rPr>
        <w:t xml:space="preserve"> </w:t>
      </w:r>
      <w:r w:rsidR="00315E5D" w:rsidRPr="00EA3EB1">
        <w:rPr>
          <w:rFonts w:ascii="Georgia" w:hAnsi="Georgia"/>
          <w:sz w:val="24"/>
          <w:szCs w:val="24"/>
          <w:lang w:val="en"/>
        </w:rPr>
        <w:t>T</w:t>
      </w:r>
      <w:r w:rsidR="00003C1C" w:rsidRPr="00EA3EB1">
        <w:rPr>
          <w:rFonts w:ascii="Georgia" w:hAnsi="Georgia"/>
          <w:sz w:val="24"/>
          <w:szCs w:val="24"/>
          <w:lang w:val="en"/>
        </w:rPr>
        <w:t xml:space="preserve">he U.S. Federal Reserve Bank and the U.S. Treasury (tax dollars, remember) </w:t>
      </w:r>
      <w:r w:rsidR="00315E5D" w:rsidRPr="00EA3EB1">
        <w:rPr>
          <w:rFonts w:ascii="Georgia" w:hAnsi="Georgia"/>
          <w:sz w:val="24"/>
          <w:szCs w:val="24"/>
          <w:lang w:val="en"/>
        </w:rPr>
        <w:t>bailed the company</w:t>
      </w:r>
      <w:r w:rsidR="00003C1C" w:rsidRPr="00EA3EB1">
        <w:rPr>
          <w:rFonts w:ascii="Georgia" w:hAnsi="Georgia"/>
          <w:sz w:val="24"/>
          <w:szCs w:val="24"/>
          <w:lang w:val="en"/>
        </w:rPr>
        <w:t xml:space="preserve"> out to the tune of $182.5 BILLION, including a $60 billion credit line. The company continues to sell many subsidiaries and other assets to pay down loans received.</w:t>
      </w:r>
    </w:p>
    <w:p w:rsidR="00412D50" w:rsidRPr="00EA3EB1" w:rsidRDefault="00701BE1" w:rsidP="00EA3EB1">
      <w:pPr>
        <w:pStyle w:val="NoSpacing"/>
        <w:rPr>
          <w:rFonts w:ascii="Georgia" w:hAnsi="Georgia"/>
          <w:sz w:val="24"/>
          <w:szCs w:val="24"/>
          <w:lang w:val="en"/>
        </w:rPr>
      </w:pPr>
      <w:proofErr w:type="spellStart"/>
      <w:r w:rsidRPr="00EA3EB1">
        <w:rPr>
          <w:rFonts w:ascii="Georgia" w:hAnsi="Georgia"/>
          <w:sz w:val="24"/>
          <w:szCs w:val="24"/>
          <w:lang w:val="en"/>
        </w:rPr>
        <w:t>ChuoAoyama</w:t>
      </w:r>
      <w:proofErr w:type="spellEnd"/>
      <w:r w:rsidRPr="00EA3EB1">
        <w:rPr>
          <w:rFonts w:ascii="Georgia" w:hAnsi="Georgia"/>
          <w:sz w:val="24"/>
          <w:szCs w:val="24"/>
          <w:lang w:val="en"/>
        </w:rPr>
        <w:t xml:space="preserve"> Suspension</w:t>
      </w:r>
      <w:r w:rsidR="00412D50" w:rsidRPr="00EA3EB1">
        <w:rPr>
          <w:rFonts w:ascii="Georgia" w:hAnsi="Georgia"/>
          <w:sz w:val="24"/>
          <w:szCs w:val="24"/>
          <w:lang w:val="en"/>
        </w:rPr>
        <w:t xml:space="preserve"> – In 2006, the Financial Services Agency (FSA) of Japan suspended PwC’s Japanese affiliate </w:t>
      </w:r>
      <w:proofErr w:type="spellStart"/>
      <w:proofErr w:type="gramStart"/>
      <w:r w:rsidR="00412D50" w:rsidRPr="00EA3EB1">
        <w:rPr>
          <w:rFonts w:ascii="Georgia" w:hAnsi="Georgia"/>
          <w:sz w:val="24"/>
          <w:szCs w:val="24"/>
          <w:lang w:val="en"/>
        </w:rPr>
        <w:t>ChuoAoyama</w:t>
      </w:r>
      <w:proofErr w:type="spellEnd"/>
      <w:r w:rsidR="00412D50" w:rsidRPr="00EA3EB1">
        <w:rPr>
          <w:rFonts w:ascii="Georgia" w:hAnsi="Georgia"/>
          <w:sz w:val="24"/>
          <w:szCs w:val="24"/>
          <w:lang w:val="en"/>
        </w:rPr>
        <w:t xml:space="preserve"> </w:t>
      </w:r>
      <w:r w:rsidR="00057DBD" w:rsidRPr="00EA3EB1">
        <w:rPr>
          <w:rFonts w:ascii="Georgia" w:hAnsi="Georgia"/>
          <w:sz w:val="24"/>
          <w:szCs w:val="24"/>
          <w:lang w:val="en"/>
        </w:rPr>
        <w:t xml:space="preserve"> from</w:t>
      </w:r>
      <w:proofErr w:type="gramEnd"/>
      <w:r w:rsidR="00057DBD" w:rsidRPr="00EA3EB1">
        <w:rPr>
          <w:rFonts w:ascii="Georgia" w:hAnsi="Georgia"/>
          <w:sz w:val="24"/>
          <w:szCs w:val="24"/>
          <w:lang w:val="en"/>
        </w:rPr>
        <w:t xml:space="preserve"> providing</w:t>
      </w:r>
      <w:r w:rsidR="00412D50" w:rsidRPr="00EA3EB1">
        <w:rPr>
          <w:rFonts w:ascii="Georgia" w:hAnsi="Georgia"/>
          <w:sz w:val="24"/>
          <w:szCs w:val="24"/>
          <w:lang w:val="en"/>
        </w:rPr>
        <w:t xml:space="preserve"> some auditing services for two months, the first suspension ever imposed on a major accounting firm in Japan. The FSA linked </w:t>
      </w:r>
      <w:proofErr w:type="spellStart"/>
      <w:r w:rsidR="00412D50" w:rsidRPr="00EA3EB1">
        <w:rPr>
          <w:rFonts w:ascii="Georgia" w:hAnsi="Georgia"/>
          <w:sz w:val="24"/>
          <w:szCs w:val="24"/>
          <w:lang w:val="en"/>
        </w:rPr>
        <w:t>ChuoAoyama</w:t>
      </w:r>
      <w:proofErr w:type="spellEnd"/>
      <w:r w:rsidR="00412D50" w:rsidRPr="00EA3EB1">
        <w:rPr>
          <w:rFonts w:ascii="Georgia" w:hAnsi="Georgia"/>
          <w:sz w:val="24"/>
          <w:szCs w:val="24"/>
          <w:lang w:val="en"/>
        </w:rPr>
        <w:t xml:space="preserve"> to the collapse of cosmetics company </w:t>
      </w:r>
      <w:proofErr w:type="spellStart"/>
      <w:r w:rsidR="00412D50" w:rsidRPr="00EA3EB1">
        <w:rPr>
          <w:rFonts w:ascii="Georgia" w:hAnsi="Georgia"/>
          <w:sz w:val="24"/>
          <w:szCs w:val="24"/>
          <w:lang w:val="en"/>
        </w:rPr>
        <w:t>Kanebo</w:t>
      </w:r>
      <w:proofErr w:type="spellEnd"/>
      <w:r w:rsidR="00412D50" w:rsidRPr="00EA3EB1">
        <w:rPr>
          <w:rFonts w:ascii="Georgia" w:hAnsi="Georgia"/>
          <w:sz w:val="24"/>
          <w:szCs w:val="24"/>
          <w:lang w:val="en"/>
        </w:rPr>
        <w:t>, claiming the PwC affiliate falsely reported $1.9 billion in</w:t>
      </w:r>
      <w:r w:rsidR="00057DBD" w:rsidRPr="00EA3EB1">
        <w:rPr>
          <w:rFonts w:ascii="Georgia" w:hAnsi="Georgia"/>
          <w:sz w:val="24"/>
          <w:szCs w:val="24"/>
          <w:lang w:val="en"/>
        </w:rPr>
        <w:t xml:space="preserve"> </w:t>
      </w:r>
      <w:proofErr w:type="spellStart"/>
      <w:r w:rsidR="00057DBD" w:rsidRPr="00EA3EB1">
        <w:rPr>
          <w:rFonts w:ascii="Georgia" w:hAnsi="Georgia"/>
          <w:sz w:val="24"/>
          <w:szCs w:val="24"/>
          <w:lang w:val="en"/>
        </w:rPr>
        <w:t>Kanebo</w:t>
      </w:r>
      <w:proofErr w:type="spellEnd"/>
      <w:r w:rsidR="00412D50" w:rsidRPr="00EA3EB1">
        <w:rPr>
          <w:rFonts w:ascii="Georgia" w:hAnsi="Georgia"/>
          <w:sz w:val="24"/>
          <w:szCs w:val="24"/>
          <w:lang w:val="en"/>
        </w:rPr>
        <w:t xml:space="preserve"> earnings over five years.</w:t>
      </w:r>
    </w:p>
    <w:p w:rsidR="00B827A2" w:rsidRPr="00EA3EB1" w:rsidRDefault="00701BE1"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Tyco settlement</w:t>
      </w:r>
      <w:r w:rsidR="00412D50" w:rsidRPr="00EA3EB1">
        <w:rPr>
          <w:rFonts w:ascii="Georgia" w:eastAsia="Times New Roman" w:hAnsi="Georgia" w:cs="Times New Roman"/>
          <w:bCs/>
          <w:sz w:val="24"/>
          <w:szCs w:val="24"/>
          <w:lang w:val="en"/>
        </w:rPr>
        <w:t xml:space="preserve"> -- </w:t>
      </w:r>
      <w:r w:rsidR="00412D50" w:rsidRPr="00EA3EB1">
        <w:rPr>
          <w:rFonts w:ascii="Georgia" w:eastAsia="Times New Roman" w:hAnsi="Georgia" w:cs="Times New Roman"/>
          <w:sz w:val="24"/>
          <w:szCs w:val="24"/>
          <w:lang w:val="en"/>
        </w:rPr>
        <w:t>In July 2007, PwC paid $</w:t>
      </w:r>
      <w:r w:rsidRPr="00EA3EB1">
        <w:rPr>
          <w:rFonts w:ascii="Georgia" w:eastAsia="Times New Roman" w:hAnsi="Georgia" w:cs="Times New Roman"/>
          <w:sz w:val="24"/>
          <w:szCs w:val="24"/>
          <w:lang w:val="en"/>
        </w:rPr>
        <w:t xml:space="preserve">229 million to settle a class-action lawsuit brought by shareholders of </w:t>
      </w:r>
      <w:hyperlink r:id="rId6" w:tooltip="Tyco International Ltd." w:history="1">
        <w:r w:rsidRPr="00EA3EB1">
          <w:rPr>
            <w:rFonts w:ascii="Georgia" w:eastAsia="Times New Roman" w:hAnsi="Georgia" w:cs="Times New Roman"/>
            <w:sz w:val="24"/>
            <w:szCs w:val="24"/>
            <w:lang w:val="en"/>
          </w:rPr>
          <w:t>Tyco International Ltd</w:t>
        </w:r>
        <w:r w:rsidR="00315E5D" w:rsidRPr="00EA3EB1">
          <w:rPr>
            <w:rFonts w:ascii="Georgia" w:eastAsia="Times New Roman" w:hAnsi="Georgia" w:cs="Times New Roman"/>
            <w:sz w:val="24"/>
            <w:szCs w:val="24"/>
            <w:lang w:val="en"/>
          </w:rPr>
          <w:t>.</w:t>
        </w:r>
      </w:hyperlink>
      <w:r w:rsidR="00057DBD" w:rsidRPr="00EA3EB1">
        <w:rPr>
          <w:rFonts w:ascii="Georgia" w:eastAsia="Times New Roman" w:hAnsi="Georgia" w:cs="Times New Roman"/>
          <w:sz w:val="24"/>
          <w:szCs w:val="24"/>
          <w:lang w:val="en"/>
        </w:rPr>
        <w:t xml:space="preserve"> </w:t>
      </w:r>
      <w:r w:rsidRPr="00EA3EB1">
        <w:rPr>
          <w:rFonts w:ascii="Georgia" w:eastAsia="Times New Roman" w:hAnsi="Georgia" w:cs="Times New Roman"/>
          <w:sz w:val="24"/>
          <w:szCs w:val="24"/>
          <w:lang w:val="en"/>
        </w:rPr>
        <w:t>over a multibillion-dollar accounting fraud. The chief executive and chief financial officer of Tyco were found guilty of lootin</w:t>
      </w:r>
      <w:r w:rsidR="00315E5D" w:rsidRPr="00EA3EB1">
        <w:rPr>
          <w:rFonts w:ascii="Georgia" w:eastAsia="Times New Roman" w:hAnsi="Georgia" w:cs="Times New Roman"/>
          <w:sz w:val="24"/>
          <w:szCs w:val="24"/>
          <w:lang w:val="en"/>
        </w:rPr>
        <w:t>g $600 million from the company.</w:t>
      </w:r>
    </w:p>
    <w:p w:rsidR="00B827A2" w:rsidRPr="00EA3EB1" w:rsidRDefault="00701BE1"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Satyam case</w:t>
      </w:r>
      <w:r w:rsidR="00315E5D" w:rsidRPr="00EA3EB1">
        <w:rPr>
          <w:rFonts w:ascii="Georgia" w:eastAsia="Times New Roman" w:hAnsi="Georgia" w:cs="Times New Roman"/>
          <w:bCs/>
          <w:sz w:val="24"/>
          <w:szCs w:val="24"/>
          <w:lang w:val="en"/>
        </w:rPr>
        <w:t xml:space="preserve"> --</w:t>
      </w:r>
      <w:r w:rsidRPr="00EA3EB1">
        <w:rPr>
          <w:rFonts w:ascii="Georgia" w:eastAsia="Times New Roman" w:hAnsi="Georgia" w:cs="Times New Roman"/>
          <w:sz w:val="24"/>
          <w:szCs w:val="24"/>
          <w:lang w:val="en"/>
        </w:rPr>
        <w:t xml:space="preserve">In </w:t>
      </w:r>
      <w:r w:rsidR="00315E5D" w:rsidRPr="00EA3EB1">
        <w:rPr>
          <w:rFonts w:ascii="Georgia" w:eastAsia="Times New Roman" w:hAnsi="Georgia" w:cs="Times New Roman"/>
          <w:sz w:val="24"/>
          <w:szCs w:val="24"/>
          <w:lang w:val="en"/>
        </w:rPr>
        <w:t>January 2009 PwC was connected,</w:t>
      </w:r>
      <w:r w:rsidRPr="00EA3EB1">
        <w:rPr>
          <w:rFonts w:ascii="Georgia" w:eastAsia="Times New Roman" w:hAnsi="Georgia" w:cs="Times New Roman"/>
          <w:sz w:val="24"/>
          <w:szCs w:val="24"/>
          <w:lang w:val="en"/>
        </w:rPr>
        <w:t xml:space="preserve"> along with the promoters of </w:t>
      </w:r>
      <w:hyperlink r:id="rId7" w:tooltip="Satyam Computer Services" w:history="1">
        <w:r w:rsidRPr="00EA3EB1">
          <w:rPr>
            <w:rFonts w:ascii="Georgia" w:eastAsia="Times New Roman" w:hAnsi="Georgia" w:cs="Times New Roman"/>
            <w:sz w:val="24"/>
            <w:szCs w:val="24"/>
            <w:lang w:val="en"/>
          </w:rPr>
          <w:t>Satyam</w:t>
        </w:r>
      </w:hyperlink>
      <w:r w:rsidRPr="00EA3EB1">
        <w:rPr>
          <w:rFonts w:ascii="Georgia" w:eastAsia="Times New Roman" w:hAnsi="Georgia" w:cs="Times New Roman"/>
          <w:sz w:val="24"/>
          <w:szCs w:val="24"/>
          <w:lang w:val="en"/>
        </w:rPr>
        <w:t xml:space="preserve">, </w:t>
      </w:r>
      <w:r w:rsidR="00315E5D" w:rsidRPr="00EA3EB1">
        <w:rPr>
          <w:rFonts w:ascii="Georgia" w:eastAsia="Times New Roman" w:hAnsi="Georgia" w:cs="Times New Roman"/>
          <w:sz w:val="24"/>
          <w:szCs w:val="24"/>
          <w:lang w:val="en"/>
        </w:rPr>
        <w:t>an Indian IT f</w:t>
      </w:r>
      <w:r w:rsidR="00057DBD" w:rsidRPr="00EA3EB1">
        <w:rPr>
          <w:rFonts w:ascii="Georgia" w:eastAsia="Times New Roman" w:hAnsi="Georgia" w:cs="Times New Roman"/>
          <w:sz w:val="24"/>
          <w:szCs w:val="24"/>
          <w:lang w:val="en"/>
        </w:rPr>
        <w:t xml:space="preserve">irm, to </w:t>
      </w:r>
      <w:r w:rsidR="00315E5D" w:rsidRPr="00EA3EB1">
        <w:rPr>
          <w:rFonts w:ascii="Georgia" w:eastAsia="Times New Roman" w:hAnsi="Georgia" w:cs="Times New Roman"/>
          <w:sz w:val="24"/>
          <w:szCs w:val="24"/>
          <w:lang w:val="en"/>
        </w:rPr>
        <w:t xml:space="preserve">a $1.5 billion fraud. </w:t>
      </w:r>
      <w:r w:rsidR="00057DBD" w:rsidRPr="00EA3EB1">
        <w:rPr>
          <w:rFonts w:ascii="Georgia" w:eastAsia="Times New Roman" w:hAnsi="Georgia" w:cs="Times New Roman"/>
          <w:sz w:val="24"/>
          <w:szCs w:val="24"/>
          <w:lang w:val="en"/>
        </w:rPr>
        <w:t>PwC faces l</w:t>
      </w:r>
      <w:r w:rsidR="00315E5D" w:rsidRPr="00EA3EB1">
        <w:rPr>
          <w:rFonts w:ascii="Georgia" w:eastAsia="Times New Roman" w:hAnsi="Georgia" w:cs="Times New Roman"/>
          <w:sz w:val="24"/>
          <w:szCs w:val="24"/>
          <w:lang w:val="en"/>
        </w:rPr>
        <w:t xml:space="preserve">awsuits </w:t>
      </w:r>
      <w:r w:rsidR="00057DBD" w:rsidRPr="00EA3EB1">
        <w:rPr>
          <w:rFonts w:ascii="Georgia" w:eastAsia="Times New Roman" w:hAnsi="Georgia" w:cs="Times New Roman"/>
          <w:sz w:val="24"/>
          <w:szCs w:val="24"/>
          <w:lang w:val="en"/>
        </w:rPr>
        <w:t>in the U.S. as a result</w:t>
      </w:r>
      <w:r w:rsidR="00315E5D" w:rsidRPr="00EA3EB1">
        <w:rPr>
          <w:rFonts w:ascii="Georgia" w:eastAsia="Times New Roman" w:hAnsi="Georgia" w:cs="Times New Roman"/>
          <w:sz w:val="24"/>
          <w:szCs w:val="24"/>
          <w:lang w:val="en"/>
        </w:rPr>
        <w:t>. Two of PwC’s partners in India were charged by India’s Central Bureau of Investigation.</w:t>
      </w:r>
      <w:r w:rsidRPr="00EA3EB1">
        <w:rPr>
          <w:rFonts w:ascii="Georgia" w:eastAsia="Times New Roman" w:hAnsi="Georgia" w:cs="Times New Roman"/>
          <w:sz w:val="24"/>
          <w:szCs w:val="24"/>
          <w:lang w:val="en"/>
        </w:rPr>
        <w:t xml:space="preserve"> </w:t>
      </w:r>
    </w:p>
    <w:p w:rsidR="00B827A2" w:rsidRPr="00EA3EB1" w:rsidRDefault="00701BE1"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Global Trust Bank Ltd and DSQ Software</w:t>
      </w:r>
      <w:r w:rsidR="00315E5D" w:rsidRPr="00EA3EB1">
        <w:rPr>
          <w:rFonts w:ascii="Georgia" w:eastAsia="Times New Roman" w:hAnsi="Georgia" w:cs="Times New Roman"/>
          <w:bCs/>
          <w:sz w:val="24"/>
          <w:szCs w:val="24"/>
          <w:lang w:val="en"/>
        </w:rPr>
        <w:t xml:space="preserve"> -- </w:t>
      </w:r>
      <w:r w:rsidRPr="00EA3EB1">
        <w:rPr>
          <w:rFonts w:ascii="Georgia" w:eastAsia="Times New Roman" w:hAnsi="Georgia" w:cs="Times New Roman"/>
          <w:sz w:val="24"/>
          <w:szCs w:val="24"/>
          <w:lang w:val="en"/>
        </w:rPr>
        <w:t xml:space="preserve">India's accounting standards agency </w:t>
      </w:r>
      <w:r w:rsidR="00B827A2" w:rsidRPr="00EA3EB1">
        <w:rPr>
          <w:rFonts w:ascii="Georgia" w:eastAsia="Times New Roman" w:hAnsi="Georgia" w:cs="Times New Roman"/>
          <w:sz w:val="24"/>
          <w:szCs w:val="24"/>
          <w:lang w:val="en"/>
        </w:rPr>
        <w:t>cited</w:t>
      </w:r>
      <w:r w:rsidRPr="00EA3EB1">
        <w:rPr>
          <w:rFonts w:ascii="Georgia" w:eastAsia="Times New Roman" w:hAnsi="Georgia" w:cs="Times New Roman"/>
          <w:sz w:val="24"/>
          <w:szCs w:val="24"/>
          <w:lang w:val="en"/>
        </w:rPr>
        <w:t xml:space="preserve"> PwC</w:t>
      </w:r>
      <w:r w:rsidR="00057DBD" w:rsidRPr="00EA3EB1">
        <w:rPr>
          <w:rFonts w:ascii="Georgia" w:eastAsia="Times New Roman" w:hAnsi="Georgia" w:cs="Times New Roman"/>
          <w:sz w:val="24"/>
          <w:szCs w:val="24"/>
          <w:lang w:val="en"/>
        </w:rPr>
        <w:t xml:space="preserve"> partners</w:t>
      </w:r>
      <w:r w:rsidRPr="00EA3EB1">
        <w:rPr>
          <w:rFonts w:ascii="Georgia" w:eastAsia="Times New Roman" w:hAnsi="Georgia" w:cs="Times New Roman"/>
          <w:sz w:val="24"/>
          <w:szCs w:val="24"/>
          <w:lang w:val="en"/>
        </w:rPr>
        <w:t xml:space="preserve"> for </w:t>
      </w:r>
      <w:r w:rsidR="00057DBD" w:rsidRPr="00EA3EB1">
        <w:rPr>
          <w:rFonts w:ascii="Georgia" w:eastAsia="Times New Roman" w:hAnsi="Georgia" w:cs="Times New Roman"/>
          <w:sz w:val="24"/>
          <w:szCs w:val="24"/>
          <w:lang w:val="en"/>
        </w:rPr>
        <w:t xml:space="preserve">“professional negligence,” </w:t>
      </w:r>
      <w:r w:rsidRPr="00EA3EB1">
        <w:rPr>
          <w:rFonts w:ascii="Georgia" w:eastAsia="Times New Roman" w:hAnsi="Georgia" w:cs="Times New Roman"/>
          <w:sz w:val="24"/>
          <w:szCs w:val="24"/>
          <w:lang w:val="en"/>
        </w:rPr>
        <w:t xml:space="preserve">in the now-defunct Global Trust Bank Ltd. case of 2007. </w:t>
      </w:r>
      <w:r w:rsidR="00057DBD" w:rsidRPr="00EA3EB1">
        <w:rPr>
          <w:rFonts w:ascii="Georgia" w:eastAsia="Times New Roman" w:hAnsi="Georgia" w:cs="Times New Roman"/>
          <w:sz w:val="24"/>
          <w:szCs w:val="24"/>
          <w:lang w:val="en"/>
        </w:rPr>
        <w:t xml:space="preserve">The Reserve Bank of India then banned PwC </w:t>
      </w:r>
      <w:r w:rsidRPr="00EA3EB1">
        <w:rPr>
          <w:rFonts w:ascii="Georgia" w:eastAsia="Times New Roman" w:hAnsi="Georgia" w:cs="Times New Roman"/>
          <w:sz w:val="24"/>
          <w:szCs w:val="24"/>
          <w:lang w:val="en"/>
        </w:rPr>
        <w:t xml:space="preserve">from auditing any financial </w:t>
      </w:r>
      <w:r w:rsidR="00057DBD" w:rsidRPr="00EA3EB1">
        <w:rPr>
          <w:rFonts w:ascii="Georgia" w:eastAsia="Times New Roman" w:hAnsi="Georgia" w:cs="Times New Roman"/>
          <w:sz w:val="24"/>
          <w:szCs w:val="24"/>
          <w:lang w:val="en"/>
        </w:rPr>
        <w:t>company for over a year. PwC was also associated with an</w:t>
      </w:r>
      <w:r w:rsidRPr="00EA3EB1">
        <w:rPr>
          <w:rFonts w:ascii="Georgia" w:eastAsia="Times New Roman" w:hAnsi="Georgia" w:cs="Times New Roman"/>
          <w:sz w:val="24"/>
          <w:szCs w:val="24"/>
          <w:lang w:val="en"/>
        </w:rPr>
        <w:t xml:space="preserve"> accounting scandal at DSQ Software</w:t>
      </w:r>
      <w:r w:rsidR="00057DBD" w:rsidRPr="00EA3EB1">
        <w:rPr>
          <w:rFonts w:ascii="Georgia" w:eastAsia="Times New Roman" w:hAnsi="Georgia" w:cs="Times New Roman"/>
          <w:sz w:val="24"/>
          <w:szCs w:val="24"/>
          <w:lang w:val="en"/>
        </w:rPr>
        <w:t xml:space="preserve"> </w:t>
      </w:r>
      <w:r w:rsidRPr="00EA3EB1">
        <w:rPr>
          <w:rFonts w:ascii="Georgia" w:eastAsia="Times New Roman" w:hAnsi="Georgia" w:cs="Times New Roman"/>
          <w:sz w:val="24"/>
          <w:szCs w:val="24"/>
          <w:lang w:val="en"/>
        </w:rPr>
        <w:t xml:space="preserve">in India. </w:t>
      </w:r>
      <w:r w:rsidR="00057DBD" w:rsidRPr="00EA3EB1">
        <w:rPr>
          <w:rFonts w:ascii="Georgia" w:eastAsia="Times New Roman" w:hAnsi="Georgia" w:cs="Times New Roman"/>
          <w:sz w:val="24"/>
          <w:szCs w:val="24"/>
          <w:lang w:val="en"/>
        </w:rPr>
        <w:t xml:space="preserve">The country’s Small Investor Grievances Association (SIGA) </w:t>
      </w:r>
      <w:r w:rsidRPr="00EA3EB1">
        <w:rPr>
          <w:rFonts w:ascii="Georgia" w:eastAsia="Times New Roman" w:hAnsi="Georgia" w:cs="Times New Roman"/>
          <w:sz w:val="24"/>
          <w:szCs w:val="24"/>
          <w:lang w:val="en"/>
        </w:rPr>
        <w:t xml:space="preserve">has </w:t>
      </w:r>
      <w:r w:rsidRPr="00EA3EB1">
        <w:rPr>
          <w:rFonts w:ascii="Georgia" w:eastAsia="Times New Roman" w:hAnsi="Georgia" w:cs="Times New Roman"/>
          <w:sz w:val="24"/>
          <w:szCs w:val="24"/>
          <w:lang w:val="en"/>
        </w:rPr>
        <w:lastRenderedPageBreak/>
        <w:t>requested the Indian stock market regulator SEBI to ban PwC permanently and seize its assets in India</w:t>
      </w:r>
      <w:r w:rsidR="00B827A2" w:rsidRPr="00EA3EB1">
        <w:rPr>
          <w:rFonts w:ascii="Georgia" w:eastAsia="Times New Roman" w:hAnsi="Georgia" w:cs="Times New Roman"/>
          <w:sz w:val="24"/>
          <w:szCs w:val="24"/>
          <w:lang w:val="en"/>
        </w:rPr>
        <w:t>, alleging</w:t>
      </w:r>
      <w:r w:rsidR="00057DBD" w:rsidRPr="00EA3EB1">
        <w:rPr>
          <w:rFonts w:ascii="Georgia" w:eastAsia="Times New Roman" w:hAnsi="Georgia" w:cs="Times New Roman"/>
          <w:sz w:val="24"/>
          <w:szCs w:val="24"/>
          <w:lang w:val="en"/>
        </w:rPr>
        <w:t xml:space="preserve"> more scandals.</w:t>
      </w:r>
      <w:r w:rsidR="00B827A2" w:rsidRPr="00EA3EB1">
        <w:rPr>
          <w:rFonts w:ascii="Georgia" w:eastAsia="Times New Roman" w:hAnsi="Georgia" w:cs="Times New Roman"/>
          <w:sz w:val="24"/>
          <w:szCs w:val="24"/>
          <w:lang w:val="en"/>
        </w:rPr>
        <w:t xml:space="preserve">   </w:t>
      </w:r>
    </w:p>
    <w:p w:rsidR="00B827A2" w:rsidRPr="00EA3EB1" w:rsidRDefault="00B827A2"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sz w:val="24"/>
          <w:szCs w:val="24"/>
          <w:lang w:val="en"/>
        </w:rPr>
        <w:t>T</w:t>
      </w:r>
      <w:proofErr w:type="spellStart"/>
      <w:r w:rsidR="00701BE1" w:rsidRPr="00EA3EB1">
        <w:rPr>
          <w:rFonts w:ascii="Georgia" w:hAnsi="Georgia"/>
          <w:sz w:val="24"/>
          <w:szCs w:val="24"/>
        </w:rPr>
        <w:t>ransneft</w:t>
      </w:r>
      <w:proofErr w:type="spellEnd"/>
      <w:r w:rsidR="00701BE1" w:rsidRPr="00EA3EB1">
        <w:rPr>
          <w:rFonts w:ascii="Georgia" w:hAnsi="Georgia"/>
          <w:sz w:val="24"/>
          <w:szCs w:val="24"/>
        </w:rPr>
        <w:t xml:space="preserve"> Russia case</w:t>
      </w:r>
      <w:r w:rsidR="00057DBD" w:rsidRPr="00EA3EB1">
        <w:rPr>
          <w:rFonts w:ascii="Georgia" w:hAnsi="Georgia"/>
          <w:sz w:val="24"/>
          <w:szCs w:val="24"/>
        </w:rPr>
        <w:t xml:space="preserve"> – PwC was the auditor for </w:t>
      </w:r>
      <w:proofErr w:type="spellStart"/>
      <w:r w:rsidR="00057DBD" w:rsidRPr="00EA3EB1">
        <w:rPr>
          <w:rFonts w:ascii="Georgia" w:hAnsi="Georgia"/>
          <w:sz w:val="24"/>
          <w:szCs w:val="24"/>
        </w:rPr>
        <w:t>Transneft</w:t>
      </w:r>
      <w:proofErr w:type="spellEnd"/>
      <w:r w:rsidR="00057DBD" w:rsidRPr="00EA3EB1">
        <w:rPr>
          <w:rFonts w:ascii="Georgia" w:hAnsi="Georgia"/>
          <w:sz w:val="24"/>
          <w:szCs w:val="24"/>
        </w:rPr>
        <w:t xml:space="preserve">, a company involved in the </w:t>
      </w:r>
      <w:r w:rsidR="00701BE1" w:rsidRPr="00EA3EB1">
        <w:rPr>
          <w:rFonts w:ascii="Georgia" w:hAnsi="Georgia"/>
          <w:sz w:val="24"/>
          <w:szCs w:val="24"/>
        </w:rPr>
        <w:t xml:space="preserve">construction of the </w:t>
      </w:r>
      <w:r w:rsidR="00057DBD" w:rsidRPr="00EA3EB1">
        <w:rPr>
          <w:rFonts w:ascii="Georgia" w:hAnsi="Georgia"/>
          <w:sz w:val="24"/>
          <w:szCs w:val="24"/>
        </w:rPr>
        <w:t xml:space="preserve">$13 billion </w:t>
      </w:r>
      <w:r w:rsidR="00701BE1" w:rsidRPr="00EA3EB1">
        <w:rPr>
          <w:rFonts w:ascii="Georgia" w:hAnsi="Georgia"/>
          <w:sz w:val="24"/>
          <w:szCs w:val="24"/>
        </w:rPr>
        <w:t>ESPO (East Siberia-Pacific Ocean) pipeline</w:t>
      </w:r>
      <w:r w:rsidR="00057DBD" w:rsidRPr="00EA3EB1">
        <w:rPr>
          <w:rFonts w:ascii="Georgia" w:hAnsi="Georgia"/>
          <w:sz w:val="24"/>
          <w:szCs w:val="24"/>
        </w:rPr>
        <w:t>.</w:t>
      </w:r>
      <w:r w:rsidR="00701BE1" w:rsidRPr="00EA3EB1">
        <w:rPr>
          <w:rFonts w:ascii="Georgia" w:hAnsi="Georgia"/>
          <w:sz w:val="24"/>
          <w:szCs w:val="24"/>
        </w:rPr>
        <w:t xml:space="preserve"> </w:t>
      </w:r>
      <w:r w:rsidR="00057DBD" w:rsidRPr="00EA3EB1">
        <w:rPr>
          <w:rFonts w:ascii="Georgia" w:hAnsi="Georgia"/>
          <w:sz w:val="24"/>
          <w:szCs w:val="24"/>
        </w:rPr>
        <w:t>T</w:t>
      </w:r>
      <w:r w:rsidR="00701BE1" w:rsidRPr="00EA3EB1">
        <w:rPr>
          <w:rFonts w:ascii="Georgia" w:hAnsi="Georgia"/>
          <w:sz w:val="24"/>
          <w:szCs w:val="24"/>
        </w:rPr>
        <w:t xml:space="preserve">he Audit Chamber of the Russian Federation </w:t>
      </w:r>
      <w:r w:rsidR="00057DBD" w:rsidRPr="00EA3EB1">
        <w:rPr>
          <w:rFonts w:ascii="Georgia" w:hAnsi="Georgia"/>
          <w:sz w:val="24"/>
          <w:szCs w:val="24"/>
        </w:rPr>
        <w:t>reported that over $4 billion was stolen and siphoned from the company during the project. PwC denied wrongdoing.</w:t>
      </w:r>
    </w:p>
    <w:p w:rsidR="00B827A2" w:rsidRPr="00EA3EB1" w:rsidRDefault="00701BE1"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House of Lords inquiry in the UK</w:t>
      </w:r>
      <w:r w:rsidR="00057DBD" w:rsidRPr="00EA3EB1">
        <w:rPr>
          <w:rFonts w:ascii="Georgia" w:eastAsia="Times New Roman" w:hAnsi="Georgia" w:cs="Times New Roman"/>
          <w:bCs/>
          <w:sz w:val="24"/>
          <w:szCs w:val="24"/>
          <w:lang w:val="en"/>
        </w:rPr>
        <w:t xml:space="preserve"> --</w:t>
      </w:r>
      <w:r w:rsidRPr="00EA3EB1">
        <w:rPr>
          <w:rFonts w:ascii="Georgia" w:eastAsia="Times New Roman" w:hAnsi="Georgia" w:cs="Times New Roman"/>
          <w:sz w:val="24"/>
          <w:szCs w:val="24"/>
          <w:lang w:val="en"/>
        </w:rPr>
        <w:t xml:space="preserve">In 2011, a House of Lords inquiry </w:t>
      </w:r>
      <w:r w:rsidR="007910DE" w:rsidRPr="00EA3EB1">
        <w:rPr>
          <w:rFonts w:ascii="Georgia" w:eastAsia="Times New Roman" w:hAnsi="Georgia" w:cs="Times New Roman"/>
          <w:sz w:val="24"/>
          <w:szCs w:val="24"/>
          <w:lang w:val="en"/>
        </w:rPr>
        <w:t>criticized PwC for its failure to report risky business practices of its client Northern Rock, which the UK government bailed out during the financial crisis.</w:t>
      </w:r>
    </w:p>
    <w:p w:rsidR="00B827A2" w:rsidRPr="00EA3EB1" w:rsidRDefault="00701BE1"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JP Morgan Securities audit</w:t>
      </w:r>
      <w:r w:rsidR="007910DE" w:rsidRPr="00EA3EB1">
        <w:rPr>
          <w:rFonts w:ascii="Georgia" w:eastAsia="Times New Roman" w:hAnsi="Georgia" w:cs="Times New Roman"/>
          <w:bCs/>
          <w:sz w:val="24"/>
          <w:szCs w:val="24"/>
          <w:lang w:val="en"/>
        </w:rPr>
        <w:t xml:space="preserve">-- </w:t>
      </w:r>
      <w:r w:rsidRPr="00EA3EB1">
        <w:rPr>
          <w:rFonts w:ascii="Georgia" w:eastAsia="Times New Roman" w:hAnsi="Georgia" w:cs="Times New Roman"/>
          <w:sz w:val="24"/>
          <w:szCs w:val="24"/>
          <w:lang w:val="en"/>
        </w:rPr>
        <w:t>In 2012, the Accountancy and Actuarial Discipline Board (AADB) of the UK fined PwC a record £1.4m</w:t>
      </w:r>
      <w:r w:rsidR="007910DE" w:rsidRPr="00EA3EB1">
        <w:rPr>
          <w:rFonts w:ascii="Georgia" w:eastAsia="Times New Roman" w:hAnsi="Georgia" w:cs="Times New Roman"/>
          <w:sz w:val="24"/>
          <w:szCs w:val="24"/>
          <w:lang w:val="en"/>
        </w:rPr>
        <w:t xml:space="preserve"> ($2.2m) because the company neglected to report that JP Morgan failed to hold clients’ money separate from JP Morgan’s money.</w:t>
      </w:r>
      <w:r w:rsidR="00B827A2" w:rsidRPr="00EA3EB1">
        <w:rPr>
          <w:rFonts w:ascii="Georgia" w:eastAsia="Times New Roman" w:hAnsi="Georgia" w:cs="Times New Roman"/>
          <w:sz w:val="24"/>
          <w:szCs w:val="24"/>
          <w:lang w:val="en"/>
        </w:rPr>
        <w:t xml:space="preserve"> </w:t>
      </w:r>
    </w:p>
    <w:p w:rsidR="00B827A2" w:rsidRPr="00EA3EB1" w:rsidRDefault="00B827A2" w:rsidP="00EA3EB1">
      <w:pPr>
        <w:pStyle w:val="NoSpacing"/>
        <w:rPr>
          <w:rFonts w:ascii="Georgia" w:eastAsia="Times New Roman" w:hAnsi="Georgia" w:cs="Times New Roman"/>
          <w:sz w:val="24"/>
          <w:szCs w:val="24"/>
          <w:lang w:val="en"/>
        </w:rPr>
      </w:pPr>
      <w:r w:rsidRPr="00EA3EB1">
        <w:rPr>
          <w:rFonts w:ascii="Georgia" w:eastAsia="Times New Roman" w:hAnsi="Georgia" w:cs="Times New Roman"/>
          <w:bCs/>
          <w:sz w:val="24"/>
          <w:szCs w:val="24"/>
          <w:lang w:val="en"/>
        </w:rPr>
        <w:t>W</w:t>
      </w:r>
      <w:r w:rsidR="00701BE1" w:rsidRPr="00EA3EB1">
        <w:rPr>
          <w:rFonts w:ascii="Georgia" w:eastAsia="Times New Roman" w:hAnsi="Georgia" w:cs="Times New Roman"/>
          <w:bCs/>
          <w:sz w:val="24"/>
          <w:szCs w:val="24"/>
          <w:lang w:val="en"/>
        </w:rPr>
        <w:t xml:space="preserve">orld Bank Favoring </w:t>
      </w:r>
      <w:r w:rsidRPr="00EA3EB1">
        <w:rPr>
          <w:rFonts w:ascii="Georgia" w:eastAsia="Times New Roman" w:hAnsi="Georgia" w:cs="Times New Roman"/>
          <w:bCs/>
          <w:sz w:val="24"/>
          <w:szCs w:val="24"/>
          <w:lang w:val="en"/>
        </w:rPr>
        <w:t xml:space="preserve">PwC </w:t>
      </w:r>
      <w:r w:rsidR="00701BE1" w:rsidRPr="00EA3EB1">
        <w:rPr>
          <w:rFonts w:ascii="Georgia" w:eastAsia="Times New Roman" w:hAnsi="Georgia" w:cs="Times New Roman"/>
          <w:bCs/>
          <w:sz w:val="24"/>
          <w:szCs w:val="24"/>
          <w:lang w:val="en"/>
        </w:rPr>
        <w:t>for Water Privatization in Delhi</w:t>
      </w:r>
      <w:r w:rsidRPr="00EA3EB1">
        <w:rPr>
          <w:rFonts w:ascii="Georgia" w:eastAsia="Times New Roman" w:hAnsi="Georgia" w:cs="Times New Roman"/>
          <w:bCs/>
          <w:sz w:val="24"/>
          <w:szCs w:val="24"/>
          <w:lang w:val="en"/>
        </w:rPr>
        <w:t xml:space="preserve"> -</w:t>
      </w:r>
      <w:r w:rsidRPr="00EA3EB1">
        <w:rPr>
          <w:rFonts w:ascii="Georgia" w:eastAsia="Times New Roman" w:hAnsi="Georgia" w:cs="Times New Roman"/>
          <w:sz w:val="24"/>
          <w:szCs w:val="24"/>
          <w:lang w:val="en"/>
        </w:rPr>
        <w:t>-</w:t>
      </w:r>
      <w:r w:rsidR="007910DE" w:rsidRPr="00EA3EB1">
        <w:rPr>
          <w:rFonts w:ascii="Georgia" w:eastAsia="Times New Roman" w:hAnsi="Georgia" w:cs="Times New Roman"/>
          <w:sz w:val="24"/>
          <w:szCs w:val="24"/>
          <w:lang w:val="en"/>
        </w:rPr>
        <w:t>The World Bank chose PwC to hand</w:t>
      </w:r>
      <w:r w:rsidRPr="00EA3EB1">
        <w:rPr>
          <w:rFonts w:ascii="Georgia" w:eastAsia="Times New Roman" w:hAnsi="Georgia" w:cs="Times New Roman"/>
          <w:sz w:val="24"/>
          <w:szCs w:val="24"/>
          <w:lang w:val="en"/>
        </w:rPr>
        <w:t>le</w:t>
      </w:r>
      <w:r w:rsidR="007910DE" w:rsidRPr="00EA3EB1">
        <w:rPr>
          <w:rFonts w:ascii="Georgia" w:eastAsia="Times New Roman" w:hAnsi="Georgia" w:cs="Times New Roman"/>
          <w:sz w:val="24"/>
          <w:szCs w:val="24"/>
          <w:lang w:val="en"/>
        </w:rPr>
        <w:t xml:space="preserve"> the privatization of Delhi, India’s water distribution system, despite the repeated failure of PwC’s bids. The privatization scheme collapsed after an investigation revealed that exorbitant salaries for administrators would increase the budget by 60 percent, and raise water taxes </w:t>
      </w:r>
      <w:r w:rsidRPr="00EA3EB1">
        <w:rPr>
          <w:rFonts w:ascii="Georgia" w:eastAsia="Times New Roman" w:hAnsi="Georgia" w:cs="Times New Roman"/>
          <w:sz w:val="24"/>
          <w:szCs w:val="24"/>
          <w:lang w:val="en"/>
        </w:rPr>
        <w:t xml:space="preserve">by </w:t>
      </w:r>
      <w:r w:rsidR="007910DE" w:rsidRPr="00EA3EB1">
        <w:rPr>
          <w:rFonts w:ascii="Georgia" w:eastAsia="Times New Roman" w:hAnsi="Georgia" w:cs="Times New Roman"/>
          <w:sz w:val="24"/>
          <w:szCs w:val="24"/>
          <w:lang w:val="en"/>
        </w:rPr>
        <w:t>nine times.</w:t>
      </w:r>
    </w:p>
    <w:p w:rsidR="00B827A2" w:rsidRPr="00EA3EB1" w:rsidRDefault="00B827A2" w:rsidP="00EA3EB1">
      <w:pPr>
        <w:pStyle w:val="NoSpacing"/>
        <w:rPr>
          <w:rFonts w:ascii="Georgia" w:eastAsia="Times New Roman" w:hAnsi="Georgia" w:cs="Times New Roman"/>
          <w:sz w:val="24"/>
          <w:szCs w:val="24"/>
          <w:lang w:val="en"/>
        </w:rPr>
      </w:pPr>
    </w:p>
    <w:p w:rsidR="004C7241" w:rsidRPr="00EA3EB1" w:rsidRDefault="005048C4" w:rsidP="00EA3EB1">
      <w:pPr>
        <w:pStyle w:val="NoSpacing"/>
        <w:rPr>
          <w:rFonts w:ascii="Georgia" w:hAnsi="Georgia"/>
          <w:sz w:val="24"/>
          <w:szCs w:val="24"/>
        </w:rPr>
      </w:pPr>
      <w:r w:rsidRPr="00EA3EB1">
        <w:rPr>
          <w:rFonts w:ascii="Georgia" w:hAnsi="Georgia"/>
          <w:sz w:val="24"/>
          <w:szCs w:val="24"/>
        </w:rPr>
        <w:t xml:space="preserve">ANDY DILLON, STATE TREASURER, </w:t>
      </w:r>
      <w:r w:rsidR="00047373" w:rsidRPr="00EA3EB1">
        <w:rPr>
          <w:rFonts w:ascii="Georgia" w:hAnsi="Georgia"/>
          <w:sz w:val="24"/>
          <w:szCs w:val="24"/>
        </w:rPr>
        <w:t xml:space="preserve">FORMER </w:t>
      </w:r>
      <w:r w:rsidRPr="00EA3EB1">
        <w:rPr>
          <w:rFonts w:ascii="Georgia" w:hAnsi="Georgia"/>
          <w:sz w:val="24"/>
          <w:szCs w:val="24"/>
        </w:rPr>
        <w:t>BUSINESSMAN</w:t>
      </w:r>
    </w:p>
    <w:p w:rsidR="005048C4" w:rsidRPr="00EA3EB1" w:rsidRDefault="005048C4" w:rsidP="00EA3EB1">
      <w:pPr>
        <w:pStyle w:val="NoSpacing"/>
        <w:rPr>
          <w:rFonts w:ascii="Georgia" w:hAnsi="Georgia"/>
          <w:sz w:val="24"/>
          <w:szCs w:val="24"/>
        </w:rPr>
      </w:pPr>
    </w:p>
    <w:p w:rsidR="005048C4" w:rsidRPr="00EA3EB1" w:rsidRDefault="005048C4" w:rsidP="00EA3EB1">
      <w:pPr>
        <w:pStyle w:val="NoSpacing"/>
        <w:rPr>
          <w:rFonts w:ascii="Georgia" w:hAnsi="Georgia"/>
          <w:bCs/>
          <w:sz w:val="24"/>
          <w:szCs w:val="24"/>
        </w:rPr>
      </w:pPr>
      <w:r w:rsidRPr="00EA3EB1">
        <w:rPr>
          <w:rFonts w:ascii="Georgia" w:hAnsi="Georgia"/>
          <w:sz w:val="24"/>
          <w:szCs w:val="24"/>
        </w:rPr>
        <w:t>Dillon</w:t>
      </w:r>
      <w:r w:rsidR="002E3CC6" w:rsidRPr="00EA3EB1">
        <w:rPr>
          <w:rFonts w:ascii="Georgia" w:hAnsi="Georgia"/>
          <w:sz w:val="24"/>
          <w:szCs w:val="24"/>
        </w:rPr>
        <w:t xml:space="preserve"> has been in charge of Public Act 4 takeovers since the Act’s initiation, and has continued them after the act’s repeal by reverting to PA 72. </w:t>
      </w:r>
      <w:r w:rsidRPr="00EA3EB1">
        <w:rPr>
          <w:rFonts w:ascii="Georgia" w:hAnsi="Georgia"/>
          <w:sz w:val="24"/>
          <w:szCs w:val="24"/>
        </w:rPr>
        <w:t xml:space="preserve"> </w:t>
      </w:r>
      <w:r w:rsidR="002E3CC6" w:rsidRPr="00EA3EB1">
        <w:rPr>
          <w:rFonts w:ascii="Georgia" w:hAnsi="Georgia"/>
          <w:sz w:val="24"/>
          <w:szCs w:val="24"/>
        </w:rPr>
        <w:t xml:space="preserve">He has authorized the </w:t>
      </w:r>
      <w:r w:rsidRPr="00EA3EB1">
        <w:rPr>
          <w:rFonts w:ascii="Georgia" w:hAnsi="Georgia"/>
          <w:sz w:val="24"/>
          <w:szCs w:val="24"/>
        </w:rPr>
        <w:t xml:space="preserve">takeovers of </w:t>
      </w:r>
      <w:r w:rsidRPr="00EA3EB1">
        <w:rPr>
          <w:rFonts w:ascii="Georgia" w:hAnsi="Georgia"/>
          <w:bCs/>
          <w:sz w:val="24"/>
          <w:szCs w:val="24"/>
        </w:rPr>
        <w:t xml:space="preserve">Benton Harbor, the Detroit Public Schools, </w:t>
      </w:r>
      <w:r w:rsidR="002E3CC6" w:rsidRPr="00EA3EB1">
        <w:rPr>
          <w:rFonts w:ascii="Georgia" w:hAnsi="Georgia"/>
          <w:bCs/>
          <w:sz w:val="24"/>
          <w:szCs w:val="24"/>
        </w:rPr>
        <w:t>Ecorse, Flint, Highland Park Public Schools</w:t>
      </w:r>
      <w:proofErr w:type="gramStart"/>
      <w:r w:rsidR="002E3CC6" w:rsidRPr="00EA3EB1">
        <w:rPr>
          <w:rFonts w:ascii="Georgia" w:hAnsi="Georgia"/>
          <w:bCs/>
          <w:sz w:val="24"/>
          <w:szCs w:val="24"/>
        </w:rPr>
        <w:t xml:space="preserve">, </w:t>
      </w:r>
      <w:r w:rsidRPr="00EA3EB1">
        <w:rPr>
          <w:rFonts w:ascii="Georgia" w:hAnsi="Georgia"/>
          <w:bCs/>
          <w:sz w:val="24"/>
          <w:szCs w:val="24"/>
        </w:rPr>
        <w:t xml:space="preserve"> Inkster</w:t>
      </w:r>
      <w:proofErr w:type="gramEnd"/>
      <w:r w:rsidRPr="00EA3EB1">
        <w:rPr>
          <w:rFonts w:ascii="Georgia" w:hAnsi="Georgia"/>
          <w:bCs/>
          <w:sz w:val="24"/>
          <w:szCs w:val="24"/>
        </w:rPr>
        <w:t xml:space="preserve"> and Pontiac, all </w:t>
      </w:r>
      <w:r w:rsidR="002E3CC6" w:rsidRPr="00EA3EB1">
        <w:rPr>
          <w:rFonts w:ascii="Georgia" w:hAnsi="Georgia"/>
          <w:bCs/>
          <w:sz w:val="24"/>
          <w:szCs w:val="24"/>
        </w:rPr>
        <w:t xml:space="preserve">but Ecorse majority-Black cities or school districts. </w:t>
      </w:r>
    </w:p>
    <w:p w:rsidR="002E3CC6" w:rsidRPr="00EA3EB1" w:rsidRDefault="002E3CC6"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r w:rsidRPr="00EA3EB1">
        <w:rPr>
          <w:rFonts w:ascii="Georgia" w:hAnsi="Georgia"/>
          <w:sz w:val="24"/>
          <w:szCs w:val="24"/>
        </w:rPr>
        <w:t xml:space="preserve">He is an attorney who was president of DSC (Detroit Steel Co.) </w:t>
      </w:r>
      <w:proofErr w:type="gramStart"/>
      <w:r w:rsidRPr="00EA3EB1">
        <w:rPr>
          <w:rFonts w:ascii="Georgia" w:hAnsi="Georgia"/>
          <w:sz w:val="24"/>
          <w:szCs w:val="24"/>
        </w:rPr>
        <w:t xml:space="preserve">Ltd. until </w:t>
      </w:r>
      <w:r w:rsidR="002E3CC6" w:rsidRPr="00EA3EB1">
        <w:rPr>
          <w:rFonts w:ascii="Georgia" w:hAnsi="Georgia"/>
          <w:sz w:val="24"/>
          <w:szCs w:val="24"/>
        </w:rPr>
        <w:t>1999</w:t>
      </w:r>
      <w:r w:rsidRPr="00EA3EB1">
        <w:rPr>
          <w:rFonts w:ascii="Georgia" w:hAnsi="Georgia"/>
          <w:sz w:val="24"/>
          <w:szCs w:val="24"/>
        </w:rPr>
        <w:t>.</w:t>
      </w:r>
      <w:proofErr w:type="gramEnd"/>
      <w:r w:rsidRPr="00EA3EB1">
        <w:rPr>
          <w:rFonts w:ascii="Georgia" w:hAnsi="Georgia"/>
          <w:sz w:val="24"/>
          <w:szCs w:val="24"/>
        </w:rPr>
        <w:t xml:space="preserve"> His company bought the closed </w:t>
      </w:r>
      <w:proofErr w:type="spellStart"/>
      <w:r w:rsidRPr="00EA3EB1">
        <w:rPr>
          <w:rFonts w:ascii="Georgia" w:hAnsi="Georgia"/>
          <w:sz w:val="24"/>
          <w:szCs w:val="24"/>
        </w:rPr>
        <w:t>McLouth</w:t>
      </w:r>
      <w:proofErr w:type="spellEnd"/>
      <w:r w:rsidRPr="00EA3EB1">
        <w:rPr>
          <w:rFonts w:ascii="Georgia" w:hAnsi="Georgia"/>
          <w:sz w:val="24"/>
          <w:szCs w:val="24"/>
        </w:rPr>
        <w:t xml:space="preserve"> Steel plant in Trenton in 1996 after an employee stock-ownership plan failed, leaving thousands jobless. DSC Ltd. never got the plant up and running. Current Wayne County Tax Records show the property owes $4, 219,201.19 in delinquent taxes. Although it has not paid for at least five years, it has never faced foreclosure.</w:t>
      </w:r>
    </w:p>
    <w:p w:rsidR="005048C4" w:rsidRPr="00EA3EB1" w:rsidRDefault="005048C4"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lang w:val="en"/>
        </w:rPr>
      </w:pPr>
      <w:r w:rsidRPr="00EA3EB1">
        <w:rPr>
          <w:rFonts w:ascii="Georgia" w:hAnsi="Georgia"/>
          <w:sz w:val="24"/>
          <w:szCs w:val="24"/>
        </w:rPr>
        <w:t xml:space="preserve">Dillon also worked as the managing director of </w:t>
      </w:r>
      <w:proofErr w:type="spellStart"/>
      <w:r w:rsidRPr="00EA3EB1">
        <w:rPr>
          <w:rFonts w:ascii="Georgia" w:hAnsi="Georgia"/>
          <w:sz w:val="24"/>
          <w:szCs w:val="24"/>
        </w:rPr>
        <w:t>Wynnchurch</w:t>
      </w:r>
      <w:proofErr w:type="spellEnd"/>
      <w:r w:rsidRPr="00EA3EB1">
        <w:rPr>
          <w:rFonts w:ascii="Georgia" w:hAnsi="Georgia"/>
          <w:sz w:val="24"/>
          <w:szCs w:val="24"/>
        </w:rPr>
        <w:t xml:space="preserve"> Capital, vice president of GE Capital and as </w:t>
      </w:r>
      <w:r w:rsidR="002E3CC6" w:rsidRPr="00EA3EB1">
        <w:rPr>
          <w:rFonts w:ascii="Georgia" w:hAnsi="Georgia"/>
          <w:sz w:val="24"/>
          <w:szCs w:val="24"/>
        </w:rPr>
        <w:t>a financial analyst at WR Grace. The last is a chemical company</w:t>
      </w:r>
      <w:r w:rsidRPr="00EA3EB1">
        <w:rPr>
          <w:rFonts w:ascii="Georgia" w:hAnsi="Georgia"/>
          <w:sz w:val="24"/>
          <w:szCs w:val="24"/>
        </w:rPr>
        <w:t xml:space="preserve"> </w:t>
      </w:r>
      <w:r w:rsidR="002E3CC6" w:rsidRPr="00EA3EB1">
        <w:rPr>
          <w:rFonts w:ascii="Georgia" w:hAnsi="Georgia"/>
          <w:sz w:val="24"/>
          <w:szCs w:val="24"/>
        </w:rPr>
        <w:t>allegedly involved in asbestos contamination of workers and residents of the entire towns of Libby</w:t>
      </w:r>
      <w:r w:rsidR="002E3CC6" w:rsidRPr="00EA3EB1">
        <w:rPr>
          <w:rFonts w:ascii="Georgia" w:hAnsi="Georgia"/>
          <w:sz w:val="24"/>
          <w:szCs w:val="24"/>
          <w:lang w:val="en"/>
        </w:rPr>
        <w:t xml:space="preserve">, N.Y. and Troy, </w:t>
      </w:r>
      <w:proofErr w:type="gramStart"/>
      <w:r w:rsidR="002E3CC6" w:rsidRPr="00EA3EB1">
        <w:rPr>
          <w:rFonts w:ascii="Georgia" w:hAnsi="Georgia"/>
          <w:sz w:val="24"/>
          <w:szCs w:val="24"/>
          <w:lang w:val="en"/>
        </w:rPr>
        <w:t>Montana.,</w:t>
      </w:r>
      <w:proofErr w:type="gramEnd"/>
      <w:r w:rsidR="002E3CC6" w:rsidRPr="00EA3EB1">
        <w:rPr>
          <w:rFonts w:ascii="Georgia" w:hAnsi="Georgia"/>
          <w:sz w:val="24"/>
          <w:szCs w:val="24"/>
          <w:lang w:val="en"/>
        </w:rPr>
        <w:t xml:space="preserve"> and Woburn and Acton Massachusetts. The book and film “A </w:t>
      </w:r>
      <w:proofErr w:type="spellStart"/>
      <w:r w:rsidR="002E3CC6" w:rsidRPr="00EA3EB1">
        <w:rPr>
          <w:rFonts w:ascii="Georgia" w:hAnsi="Georgia"/>
          <w:sz w:val="24"/>
          <w:szCs w:val="24"/>
          <w:lang w:val="en"/>
        </w:rPr>
        <w:t>Cilvil</w:t>
      </w:r>
      <w:proofErr w:type="spellEnd"/>
      <w:r w:rsidR="002E3CC6" w:rsidRPr="00EA3EB1">
        <w:rPr>
          <w:rFonts w:ascii="Georgia" w:hAnsi="Georgia"/>
          <w:sz w:val="24"/>
          <w:szCs w:val="24"/>
          <w:lang w:val="en"/>
        </w:rPr>
        <w:t xml:space="preserve"> Action,” were based on these cases.</w:t>
      </w:r>
    </w:p>
    <w:p w:rsidR="002E3CC6" w:rsidRPr="00EA3EB1" w:rsidRDefault="002E3CC6"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r w:rsidRPr="00EA3EB1">
        <w:rPr>
          <w:rFonts w:ascii="Georgia" w:hAnsi="Georgia"/>
          <w:sz w:val="24"/>
          <w:szCs w:val="24"/>
        </w:rPr>
        <w:t xml:space="preserve">Dillon, formerly Democratic Speaker of the House, went over to Snyder’s side after </w:t>
      </w:r>
      <w:r w:rsidR="002E3CC6" w:rsidRPr="00EA3EB1">
        <w:rPr>
          <w:rFonts w:ascii="Georgia" w:hAnsi="Georgia"/>
          <w:sz w:val="24"/>
          <w:szCs w:val="24"/>
        </w:rPr>
        <w:t xml:space="preserve">Democratic </w:t>
      </w:r>
      <w:r w:rsidRPr="00EA3EB1">
        <w:rPr>
          <w:rFonts w:ascii="Georgia" w:hAnsi="Georgia"/>
          <w:sz w:val="24"/>
          <w:szCs w:val="24"/>
        </w:rPr>
        <w:t xml:space="preserve">progressive candidate </w:t>
      </w:r>
      <w:proofErr w:type="spellStart"/>
      <w:r w:rsidRPr="00EA3EB1">
        <w:rPr>
          <w:rFonts w:ascii="Georgia" w:hAnsi="Georgia"/>
          <w:sz w:val="24"/>
          <w:szCs w:val="24"/>
        </w:rPr>
        <w:t>Virg</w:t>
      </w:r>
      <w:proofErr w:type="spellEnd"/>
      <w:r w:rsidRPr="00EA3EB1">
        <w:rPr>
          <w:rFonts w:ascii="Georgia" w:hAnsi="Georgia"/>
          <w:sz w:val="24"/>
          <w:szCs w:val="24"/>
        </w:rPr>
        <w:t xml:space="preserve"> </w:t>
      </w:r>
      <w:proofErr w:type="spellStart"/>
      <w:r w:rsidRPr="00EA3EB1">
        <w:rPr>
          <w:rFonts w:ascii="Georgia" w:hAnsi="Georgia"/>
          <w:sz w:val="24"/>
          <w:szCs w:val="24"/>
        </w:rPr>
        <w:t>Bernero</w:t>
      </w:r>
      <w:proofErr w:type="spellEnd"/>
      <w:r w:rsidRPr="00EA3EB1">
        <w:rPr>
          <w:rFonts w:ascii="Georgia" w:hAnsi="Georgia"/>
          <w:sz w:val="24"/>
          <w:szCs w:val="24"/>
        </w:rPr>
        <w:t xml:space="preserve">, Mayor of Lansing, won the gubernatorial nomination. </w:t>
      </w:r>
      <w:proofErr w:type="spellStart"/>
      <w:r w:rsidRPr="00EA3EB1">
        <w:rPr>
          <w:rFonts w:ascii="Georgia" w:hAnsi="Georgia"/>
          <w:sz w:val="24"/>
          <w:szCs w:val="24"/>
        </w:rPr>
        <w:t>Bernero</w:t>
      </w:r>
      <w:proofErr w:type="spellEnd"/>
      <w:r w:rsidRPr="00EA3EB1">
        <w:rPr>
          <w:rFonts w:ascii="Georgia" w:hAnsi="Georgia"/>
          <w:sz w:val="24"/>
          <w:szCs w:val="24"/>
        </w:rPr>
        <w:t xml:space="preserve"> had advocated standing up to the state’s corporations and banks.</w:t>
      </w:r>
    </w:p>
    <w:p w:rsidR="005048C4" w:rsidRPr="00EA3EB1" w:rsidRDefault="005048C4"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r w:rsidRPr="00EA3EB1">
        <w:rPr>
          <w:rFonts w:ascii="Georgia" w:hAnsi="Georgia"/>
          <w:sz w:val="24"/>
          <w:szCs w:val="24"/>
        </w:rPr>
        <w:t>RONALD GOLDSBERRY</w:t>
      </w:r>
    </w:p>
    <w:p w:rsidR="00F61EDA" w:rsidRPr="00EA3EB1" w:rsidRDefault="00F61EDA" w:rsidP="00EA3EB1">
      <w:pPr>
        <w:pStyle w:val="NoSpacing"/>
        <w:rPr>
          <w:rFonts w:ascii="Georgia" w:hAnsi="Georgia"/>
          <w:sz w:val="24"/>
          <w:szCs w:val="24"/>
        </w:rPr>
      </w:pPr>
    </w:p>
    <w:p w:rsidR="00485960" w:rsidRPr="00EA3EB1" w:rsidRDefault="00DF3B23" w:rsidP="00EA3EB1">
      <w:pPr>
        <w:pStyle w:val="NoSpacing"/>
        <w:rPr>
          <w:rFonts w:ascii="Georgia" w:hAnsi="Georgia"/>
          <w:sz w:val="24"/>
          <w:szCs w:val="24"/>
        </w:rPr>
      </w:pPr>
      <w:proofErr w:type="spellStart"/>
      <w:r w:rsidRPr="00EA3EB1">
        <w:rPr>
          <w:rFonts w:ascii="Georgia" w:hAnsi="Georgia"/>
          <w:sz w:val="24"/>
          <w:szCs w:val="24"/>
        </w:rPr>
        <w:lastRenderedPageBreak/>
        <w:t>Goldsberry</w:t>
      </w:r>
      <w:proofErr w:type="spellEnd"/>
      <w:r w:rsidRPr="00EA3EB1">
        <w:rPr>
          <w:rFonts w:ascii="Georgia" w:hAnsi="Georgia"/>
          <w:sz w:val="24"/>
          <w:szCs w:val="24"/>
        </w:rPr>
        <w:t xml:space="preserve"> currently works for Deloitte Consulting and lives in Bloomfield Hills, MI. </w:t>
      </w:r>
      <w:r w:rsidR="00485960" w:rsidRPr="00EA3EB1">
        <w:rPr>
          <w:rFonts w:ascii="Georgia" w:hAnsi="Georgia"/>
          <w:sz w:val="24"/>
          <w:szCs w:val="24"/>
        </w:rPr>
        <w:t xml:space="preserve">Like fellow Review Team member Kenneth Whipple, </w:t>
      </w:r>
      <w:proofErr w:type="spellStart"/>
      <w:r w:rsidR="00485960" w:rsidRPr="00EA3EB1">
        <w:rPr>
          <w:rFonts w:ascii="Georgia" w:hAnsi="Georgia"/>
          <w:sz w:val="24"/>
          <w:szCs w:val="24"/>
        </w:rPr>
        <w:t>Goldsberry</w:t>
      </w:r>
      <w:proofErr w:type="spellEnd"/>
      <w:r w:rsidR="00485960" w:rsidRPr="00EA3EB1">
        <w:rPr>
          <w:rFonts w:ascii="Georgia" w:hAnsi="Georgia"/>
          <w:sz w:val="24"/>
          <w:szCs w:val="24"/>
        </w:rPr>
        <w:t xml:space="preserve"> spent the major part of his life working for Ford Motor Company, one of the Big Three automakers which devastated Detroit by moving it plants elsewhere and destroying the city’s main source of employment and tax base. Although Ford did not directly receive a bail-out from the U.S. government, it has admitted it profited from </w:t>
      </w:r>
      <w:r w:rsidRPr="00EA3EB1">
        <w:rPr>
          <w:rFonts w:ascii="Georgia" w:hAnsi="Georgia"/>
          <w:sz w:val="24"/>
          <w:szCs w:val="24"/>
        </w:rPr>
        <w:t>the $34 billion GM and Chrysler got in taxpayer-</w:t>
      </w:r>
      <w:r w:rsidR="00047373" w:rsidRPr="00EA3EB1">
        <w:rPr>
          <w:rFonts w:ascii="Georgia" w:hAnsi="Georgia"/>
          <w:sz w:val="24"/>
          <w:szCs w:val="24"/>
        </w:rPr>
        <w:t>funded loans.</w:t>
      </w:r>
      <w:r w:rsidRPr="00EA3EB1">
        <w:rPr>
          <w:rFonts w:ascii="Georgia" w:hAnsi="Georgia"/>
          <w:sz w:val="24"/>
          <w:szCs w:val="24"/>
        </w:rPr>
        <w:t xml:space="preserve"> UAW workers, however, say they have suffered from </w:t>
      </w:r>
      <w:r w:rsidR="00047373" w:rsidRPr="00EA3EB1">
        <w:rPr>
          <w:rFonts w:ascii="Georgia" w:hAnsi="Georgia"/>
          <w:sz w:val="24"/>
          <w:szCs w:val="24"/>
        </w:rPr>
        <w:t xml:space="preserve">mass lay-offs, and </w:t>
      </w:r>
      <w:r w:rsidRPr="00EA3EB1">
        <w:rPr>
          <w:rFonts w:ascii="Georgia" w:hAnsi="Georgia"/>
          <w:sz w:val="24"/>
          <w:szCs w:val="24"/>
        </w:rPr>
        <w:t>drastic concessions in wages and benefits, retiree health care, and working conditions.</w:t>
      </w:r>
      <w:r w:rsidR="00485960" w:rsidRPr="00EA3EB1">
        <w:rPr>
          <w:rFonts w:ascii="Georgia" w:hAnsi="Georgia"/>
          <w:sz w:val="24"/>
          <w:szCs w:val="24"/>
        </w:rPr>
        <w:t xml:space="preserve"> </w:t>
      </w:r>
    </w:p>
    <w:p w:rsidR="00DF3B23" w:rsidRPr="00EA3EB1" w:rsidRDefault="00DF3B23" w:rsidP="00EA3EB1">
      <w:pPr>
        <w:pStyle w:val="NoSpacing"/>
        <w:rPr>
          <w:rFonts w:ascii="Georgia" w:hAnsi="Georgia"/>
          <w:sz w:val="24"/>
          <w:szCs w:val="24"/>
        </w:rPr>
      </w:pPr>
      <w:proofErr w:type="spellStart"/>
      <w:r w:rsidRPr="00EA3EB1">
        <w:rPr>
          <w:rFonts w:ascii="Georgia" w:hAnsi="Georgia"/>
          <w:sz w:val="24"/>
          <w:szCs w:val="24"/>
        </w:rPr>
        <w:t>Goldsberry</w:t>
      </w:r>
      <w:proofErr w:type="spellEnd"/>
      <w:r w:rsidRPr="00EA3EB1">
        <w:rPr>
          <w:rFonts w:ascii="Georgia" w:hAnsi="Georgia"/>
          <w:sz w:val="24"/>
          <w:szCs w:val="24"/>
        </w:rPr>
        <w:t xml:space="preserve"> began work for Ford in 1983 after the company outbid his effort to buy his previous employer, Parker Chemical</w:t>
      </w:r>
      <w:r w:rsidR="00047373" w:rsidRPr="00EA3EB1">
        <w:rPr>
          <w:rFonts w:ascii="Georgia" w:hAnsi="Georgia"/>
          <w:sz w:val="24"/>
          <w:szCs w:val="24"/>
        </w:rPr>
        <w:t>.  Beginning as</w:t>
      </w:r>
      <w:r w:rsidR="00485960" w:rsidRPr="00EA3EB1">
        <w:rPr>
          <w:rFonts w:ascii="Georgia" w:hAnsi="Georgia"/>
          <w:sz w:val="24"/>
          <w:szCs w:val="24"/>
        </w:rPr>
        <w:t xml:space="preserve"> </w:t>
      </w:r>
      <w:r w:rsidR="00485960" w:rsidRPr="00EA3EB1">
        <w:rPr>
          <w:rFonts w:ascii="Georgia" w:hAnsi="Georgia"/>
          <w:sz w:val="24"/>
          <w:szCs w:val="24"/>
        </w:rPr>
        <w:t>general manager of the Plastic Products division for Ford</w:t>
      </w:r>
      <w:r w:rsidR="00485960" w:rsidRPr="00EA3EB1">
        <w:rPr>
          <w:rFonts w:ascii="Georgia" w:hAnsi="Georgia"/>
          <w:sz w:val="24"/>
          <w:szCs w:val="24"/>
        </w:rPr>
        <w:t>'s A</w:t>
      </w:r>
      <w:r w:rsidRPr="00EA3EB1">
        <w:rPr>
          <w:rFonts w:ascii="Georgia" w:hAnsi="Georgia"/>
          <w:sz w:val="24"/>
          <w:szCs w:val="24"/>
        </w:rPr>
        <w:t xml:space="preserve">utomotive Components Group, he eventually ascended to global vice-president in 1997.  </w:t>
      </w:r>
      <w:r w:rsidR="00047373" w:rsidRPr="00EA3EB1">
        <w:rPr>
          <w:rFonts w:ascii="Georgia" w:hAnsi="Georgia"/>
          <w:sz w:val="24"/>
          <w:szCs w:val="24"/>
        </w:rPr>
        <w:t xml:space="preserve">He was a captain in the U.S. army and </w:t>
      </w:r>
      <w:r w:rsidR="00047373" w:rsidRPr="00EA3EB1">
        <w:rPr>
          <w:rFonts w:ascii="Georgia" w:eastAsia="Times New Roman" w:hAnsi="Georgia" w:cs="Times New Roman"/>
          <w:color w:val="000000"/>
          <w:sz w:val="24"/>
          <w:szCs w:val="24"/>
        </w:rPr>
        <w:t xml:space="preserve">sits on the boards of the Rockefeller Foundation, Stanford University Graduate </w:t>
      </w:r>
      <w:hyperlink r:id="rId8" w:history="1">
        <w:r w:rsidR="00047373" w:rsidRPr="00EA3EB1">
          <w:rPr>
            <w:rFonts w:ascii="Georgia" w:eastAsia="Times New Roman" w:hAnsi="Georgia" w:cs="Times New Roman"/>
            <w:color w:val="006400"/>
            <w:sz w:val="24"/>
            <w:szCs w:val="24"/>
            <w:u w:val="single"/>
          </w:rPr>
          <w:t>School of Business</w:t>
        </w:r>
      </w:hyperlink>
      <w:r w:rsidR="00047373" w:rsidRPr="00EA3EB1">
        <w:rPr>
          <w:rFonts w:ascii="Georgia" w:eastAsia="Times New Roman" w:hAnsi="Georgia" w:cs="Times New Roman"/>
          <w:color w:val="000000"/>
          <w:sz w:val="24"/>
          <w:szCs w:val="24"/>
        </w:rPr>
        <w:t>, Central State University, and UNUM Corporation.</w:t>
      </w:r>
    </w:p>
    <w:p w:rsidR="00F61EDA" w:rsidRPr="00EA3EB1" w:rsidRDefault="005048C4" w:rsidP="00EA3EB1">
      <w:pPr>
        <w:pStyle w:val="NoSpacing"/>
        <w:rPr>
          <w:rFonts w:ascii="Georgia" w:hAnsi="Georgia"/>
          <w:sz w:val="24"/>
          <w:szCs w:val="24"/>
        </w:rPr>
      </w:pPr>
      <w:r w:rsidRPr="00EA3EB1">
        <w:rPr>
          <w:rFonts w:ascii="Georgia" w:hAnsi="Georgia"/>
          <w:sz w:val="24"/>
          <w:szCs w:val="24"/>
        </w:rPr>
        <w:t>FREDERICK HEADEN</w:t>
      </w:r>
    </w:p>
    <w:p w:rsidR="00F61EDA" w:rsidRPr="00EA3EB1" w:rsidRDefault="00F61EDA" w:rsidP="00EA3EB1">
      <w:pPr>
        <w:pStyle w:val="NoSpacing"/>
        <w:rPr>
          <w:rFonts w:ascii="Georgia" w:hAnsi="Georgia"/>
          <w:sz w:val="24"/>
          <w:szCs w:val="24"/>
        </w:rPr>
      </w:pPr>
    </w:p>
    <w:p w:rsidR="00F61EDA" w:rsidRPr="00EA3EB1" w:rsidRDefault="00F61EDA" w:rsidP="00EA3EB1">
      <w:pPr>
        <w:pStyle w:val="NoSpacing"/>
        <w:rPr>
          <w:rFonts w:ascii="Georgia" w:hAnsi="Georgia"/>
          <w:sz w:val="24"/>
          <w:szCs w:val="24"/>
        </w:rPr>
      </w:pPr>
      <w:proofErr w:type="spellStart"/>
      <w:r w:rsidRPr="00EA3EB1">
        <w:rPr>
          <w:rFonts w:ascii="Georgia" w:hAnsi="Georgia"/>
          <w:bCs/>
          <w:sz w:val="24"/>
          <w:szCs w:val="24"/>
        </w:rPr>
        <w:t>Headen</w:t>
      </w:r>
      <w:proofErr w:type="spellEnd"/>
      <w:r w:rsidRPr="00EA3EB1">
        <w:rPr>
          <w:rFonts w:ascii="Georgia" w:hAnsi="Georgia"/>
          <w:sz w:val="24"/>
          <w:szCs w:val="24"/>
        </w:rPr>
        <w:t xml:space="preserve"> has been director of the state Treasury’s local government services division since 1997. </w:t>
      </w:r>
      <w:proofErr w:type="spellStart"/>
      <w:r w:rsidRPr="00EA3EB1">
        <w:rPr>
          <w:rFonts w:ascii="Georgia" w:hAnsi="Georgia"/>
          <w:sz w:val="24"/>
          <w:szCs w:val="24"/>
        </w:rPr>
        <w:t>Headen</w:t>
      </w:r>
      <w:proofErr w:type="spellEnd"/>
      <w:r w:rsidRPr="00EA3EB1">
        <w:rPr>
          <w:rFonts w:ascii="Georgia" w:hAnsi="Georgia"/>
          <w:sz w:val="24"/>
          <w:szCs w:val="24"/>
        </w:rPr>
        <w:t xml:space="preserve"> has been appointed by Governors John </w:t>
      </w:r>
      <w:proofErr w:type="spellStart"/>
      <w:r w:rsidRPr="00EA3EB1">
        <w:rPr>
          <w:rFonts w:ascii="Georgia" w:hAnsi="Georgia"/>
          <w:sz w:val="24"/>
          <w:szCs w:val="24"/>
        </w:rPr>
        <w:t>Engler</w:t>
      </w:r>
      <w:proofErr w:type="spellEnd"/>
      <w:r w:rsidRPr="00EA3EB1">
        <w:rPr>
          <w:rFonts w:ascii="Georgia" w:hAnsi="Georgia"/>
          <w:sz w:val="24"/>
          <w:szCs w:val="24"/>
        </w:rPr>
        <w:t xml:space="preserve">, Jennifer </w:t>
      </w:r>
      <w:proofErr w:type="spellStart"/>
      <w:r w:rsidRPr="00EA3EB1">
        <w:rPr>
          <w:rFonts w:ascii="Georgia" w:hAnsi="Georgia"/>
          <w:sz w:val="24"/>
          <w:szCs w:val="24"/>
        </w:rPr>
        <w:t>Granholm</w:t>
      </w:r>
      <w:proofErr w:type="spellEnd"/>
      <w:r w:rsidRPr="00EA3EB1">
        <w:rPr>
          <w:rFonts w:ascii="Georgia" w:hAnsi="Georgia"/>
          <w:sz w:val="24"/>
          <w:szCs w:val="24"/>
        </w:rPr>
        <w:t xml:space="preserve"> and now Rick Snyder to serve on at least 15 review teams. </w:t>
      </w:r>
      <w:r w:rsidRPr="00EA3EB1">
        <w:rPr>
          <w:rFonts w:ascii="Georgia" w:hAnsi="Georgia"/>
          <w:bCs/>
          <w:sz w:val="24"/>
          <w:szCs w:val="24"/>
        </w:rPr>
        <w:t xml:space="preserve">He has authorized the takeovers of Benton Harbor, Ecorse, Flint, Highland Park, Inkster, and Pontiac. </w:t>
      </w:r>
      <w:r w:rsidRPr="00EA3EB1">
        <w:rPr>
          <w:rFonts w:ascii="Georgia" w:hAnsi="Georgia"/>
          <w:sz w:val="24"/>
          <w:szCs w:val="24"/>
        </w:rPr>
        <w:t xml:space="preserve">He formerly was legal counsel to the Citizens Research Council of Michigan, which frequently advocates privatization of public services. Its board members represent AT&amp;T, Blue Cross, BorgWarner, Citizens Bank, CMS Energy, Comerica </w:t>
      </w:r>
      <w:proofErr w:type="spellStart"/>
      <w:r w:rsidRPr="00EA3EB1">
        <w:rPr>
          <w:rFonts w:ascii="Georgia" w:hAnsi="Georgia"/>
          <w:sz w:val="24"/>
          <w:szCs w:val="24"/>
        </w:rPr>
        <w:t>Bank,Compuware</w:t>
      </w:r>
      <w:proofErr w:type="spellEnd"/>
      <w:r w:rsidRPr="00EA3EB1">
        <w:rPr>
          <w:rFonts w:ascii="Georgia" w:hAnsi="Georgia"/>
          <w:sz w:val="24"/>
          <w:szCs w:val="24"/>
        </w:rPr>
        <w:t xml:space="preserve">, Deloitte LLP, Detroit Economic Club, Dickinson Wright PLLC, DTE Energy, </w:t>
      </w:r>
      <w:proofErr w:type="spellStart"/>
      <w:r w:rsidRPr="00EA3EB1">
        <w:rPr>
          <w:rFonts w:ascii="Georgia" w:hAnsi="Georgia"/>
          <w:sz w:val="24"/>
          <w:szCs w:val="24"/>
        </w:rPr>
        <w:t>Dykema</w:t>
      </w:r>
      <w:proofErr w:type="spellEnd"/>
      <w:r w:rsidRPr="00EA3EB1">
        <w:rPr>
          <w:rFonts w:ascii="Georgia" w:hAnsi="Georgia"/>
          <w:sz w:val="24"/>
          <w:szCs w:val="24"/>
        </w:rPr>
        <w:t xml:space="preserve"> Gossett PLLC, Ernst &amp; Young LLP (being sued for helping Lehman Brothers cook its books before its collapse); Hennessey Capital LLC, Hudson-Webber Foundation, JPMorgan Chase &amp; Co., Kelly Services, Inc., </w:t>
      </w:r>
      <w:proofErr w:type="spellStart"/>
      <w:r w:rsidRPr="00EA3EB1">
        <w:rPr>
          <w:rFonts w:ascii="Georgia" w:hAnsi="Georgia"/>
          <w:sz w:val="24"/>
          <w:szCs w:val="24"/>
        </w:rPr>
        <w:t>Manoogian</w:t>
      </w:r>
      <w:proofErr w:type="spellEnd"/>
      <w:r w:rsidRPr="00EA3EB1">
        <w:rPr>
          <w:rFonts w:ascii="Georgia" w:hAnsi="Georgia"/>
          <w:sz w:val="24"/>
          <w:szCs w:val="24"/>
        </w:rPr>
        <w:t xml:space="preserve"> Foundation, Meritor, Inc. Miller, Canfield, Paddock and Stone, PLLC, PNC Financial Services, Rockbridge Growth Equity, LLC, W. E. Upjohn Institute and Wells Fargo Bank .</w:t>
      </w:r>
    </w:p>
    <w:p w:rsidR="005048C4" w:rsidRPr="00EA3EB1" w:rsidRDefault="005048C4" w:rsidP="00EA3EB1">
      <w:pPr>
        <w:pStyle w:val="NoSpacing"/>
        <w:rPr>
          <w:rFonts w:ascii="Georgia" w:hAnsi="Georgia"/>
          <w:sz w:val="24"/>
          <w:szCs w:val="24"/>
        </w:rPr>
      </w:pPr>
    </w:p>
    <w:p w:rsidR="00780D86" w:rsidRPr="00EA3EB1" w:rsidRDefault="005048C4" w:rsidP="00EA3EB1">
      <w:pPr>
        <w:pStyle w:val="NoSpacing"/>
        <w:rPr>
          <w:rFonts w:ascii="Georgia" w:hAnsi="Georgia"/>
          <w:sz w:val="24"/>
          <w:szCs w:val="24"/>
        </w:rPr>
      </w:pPr>
      <w:r w:rsidRPr="00EA3EB1">
        <w:rPr>
          <w:rFonts w:ascii="Georgia" w:hAnsi="Georgia"/>
          <w:sz w:val="24"/>
          <w:szCs w:val="24"/>
        </w:rPr>
        <w:t>THOMAS MCTAVISH</w:t>
      </w:r>
      <w:r w:rsidR="007D17EB" w:rsidRPr="00EA3EB1">
        <w:rPr>
          <w:rFonts w:ascii="Georgia" w:hAnsi="Georgia"/>
          <w:sz w:val="24"/>
          <w:szCs w:val="24"/>
        </w:rPr>
        <w:t>, STATE AUDITOR GENERAL</w:t>
      </w:r>
    </w:p>
    <w:p w:rsidR="007D17EB" w:rsidRPr="00EA3EB1" w:rsidRDefault="007D17EB" w:rsidP="00EA3EB1">
      <w:pPr>
        <w:pStyle w:val="NoSpacing"/>
        <w:rPr>
          <w:rFonts w:ascii="Georgia" w:hAnsi="Georgia"/>
          <w:sz w:val="24"/>
          <w:szCs w:val="24"/>
        </w:rPr>
      </w:pPr>
    </w:p>
    <w:p w:rsidR="007D17EB" w:rsidRPr="00EA3EB1" w:rsidRDefault="007D17EB" w:rsidP="00EA3EB1">
      <w:pPr>
        <w:pStyle w:val="NoSpacing"/>
        <w:rPr>
          <w:rFonts w:ascii="Georgia" w:eastAsia="Times New Roman" w:hAnsi="Georgia" w:cs="Arial"/>
          <w:color w:val="231F20"/>
          <w:sz w:val="24"/>
          <w:szCs w:val="24"/>
        </w:rPr>
      </w:pPr>
      <w:proofErr w:type="spellStart"/>
      <w:r w:rsidRPr="00EA3EB1">
        <w:rPr>
          <w:rFonts w:ascii="Georgia" w:eastAsia="Times New Roman" w:hAnsi="Georgia" w:cs="Times New Roman"/>
          <w:sz w:val="24"/>
          <w:szCs w:val="24"/>
          <w:lang w:val="en"/>
        </w:rPr>
        <w:t>McTavish</w:t>
      </w:r>
      <w:proofErr w:type="spellEnd"/>
      <w:r w:rsidRPr="00EA3EB1">
        <w:rPr>
          <w:rFonts w:ascii="Georgia" w:eastAsia="Times New Roman" w:hAnsi="Georgia" w:cs="Times New Roman"/>
          <w:sz w:val="24"/>
          <w:szCs w:val="24"/>
          <w:lang w:val="en"/>
        </w:rPr>
        <w:t xml:space="preserve"> has served as State Auditor General </w:t>
      </w:r>
      <w:r w:rsidRPr="00EA3EB1">
        <w:rPr>
          <w:rFonts w:ascii="Georgia" w:eastAsia="Times New Roman" w:hAnsi="Georgia" w:cs="Times New Roman"/>
          <w:sz w:val="24"/>
          <w:szCs w:val="24"/>
          <w:lang w:val="en"/>
        </w:rPr>
        <w:t>since 1989</w:t>
      </w:r>
      <w:r w:rsidRPr="00EA3EB1">
        <w:rPr>
          <w:rFonts w:ascii="Georgia" w:eastAsia="Times New Roman" w:hAnsi="Georgia" w:cs="Times New Roman"/>
          <w:sz w:val="24"/>
          <w:szCs w:val="24"/>
          <w:lang w:val="en"/>
        </w:rPr>
        <w:t>,</w:t>
      </w:r>
      <w:r w:rsidRPr="00EA3EB1">
        <w:rPr>
          <w:rFonts w:ascii="Georgia" w:eastAsia="Times New Roman" w:hAnsi="Georgia" w:cs="Times New Roman"/>
          <w:sz w:val="24"/>
          <w:szCs w:val="24"/>
          <w:lang w:val="en"/>
        </w:rPr>
        <w:t xml:space="preserve"> whe</w:t>
      </w:r>
      <w:r w:rsidRPr="00EA3EB1">
        <w:rPr>
          <w:rFonts w:ascii="Georgia" w:eastAsia="Times New Roman" w:hAnsi="Georgia" w:cs="Times New Roman"/>
          <w:sz w:val="24"/>
          <w:szCs w:val="24"/>
          <w:lang w:val="en"/>
        </w:rPr>
        <w:t>n he was first appointed by the Michigan State Legislature. Previously, the position was elected. Dillon and State Senator Michael Bishop (R), wrote recommendation letters for him, saying he helped build the OAG into “one of the country’s most effective and highly re</w:t>
      </w:r>
      <w:r w:rsidR="00EA3EB1" w:rsidRPr="00EA3EB1">
        <w:rPr>
          <w:rFonts w:ascii="Georgia" w:eastAsia="Times New Roman" w:hAnsi="Georgia" w:cs="Times New Roman"/>
          <w:sz w:val="24"/>
          <w:szCs w:val="24"/>
          <w:lang w:val="en"/>
        </w:rPr>
        <w:t xml:space="preserve">garded state audit departments.” </w:t>
      </w:r>
      <w:r w:rsidRPr="00EA3EB1">
        <w:rPr>
          <w:rFonts w:ascii="Georgia" w:eastAsia="Times New Roman" w:hAnsi="Georgia" w:cs="Times New Roman"/>
          <w:sz w:val="24"/>
          <w:szCs w:val="24"/>
          <w:lang w:val="en"/>
        </w:rPr>
        <w:t xml:space="preserve">He has focused on producing more audit reports of performance than of financial operations. </w:t>
      </w:r>
      <w:r w:rsidRPr="00EA3EB1">
        <w:rPr>
          <w:rFonts w:ascii="Georgia" w:eastAsia="Times New Roman" w:hAnsi="Georgia" w:cs="Arial"/>
          <w:color w:val="231F20"/>
          <w:sz w:val="24"/>
          <w:szCs w:val="24"/>
        </w:rPr>
        <w:t xml:space="preserve">He is a former </w:t>
      </w:r>
      <w:r w:rsidRPr="00EA3EB1">
        <w:rPr>
          <w:rFonts w:ascii="Georgia" w:eastAsia="Times New Roman" w:hAnsi="Georgia" w:cs="Arial"/>
          <w:color w:val="231F20"/>
          <w:sz w:val="24"/>
          <w:szCs w:val="24"/>
        </w:rPr>
        <w:t>president of the National Association of State Auditors, Comptrollers and Treasurers.</w:t>
      </w:r>
      <w:r w:rsidRPr="00EA3EB1">
        <w:rPr>
          <w:rFonts w:ascii="Georgia" w:eastAsia="Times New Roman" w:hAnsi="Georgia" w:cs="Arial"/>
          <w:color w:val="231F20"/>
          <w:sz w:val="24"/>
          <w:szCs w:val="24"/>
        </w:rPr>
        <w:t xml:space="preserve"> </w:t>
      </w:r>
      <w:r w:rsidR="00EA3EB1" w:rsidRPr="00EA3EB1">
        <w:rPr>
          <w:rFonts w:ascii="Georgia" w:eastAsia="Times New Roman" w:hAnsi="Georgia" w:cs="Arial"/>
          <w:color w:val="231F20"/>
          <w:sz w:val="24"/>
          <w:szCs w:val="24"/>
        </w:rPr>
        <w:t xml:space="preserve">The Institute for Truth in Accounting rates </w:t>
      </w:r>
      <w:proofErr w:type="spellStart"/>
      <w:r w:rsidR="00EA3EB1" w:rsidRPr="00EA3EB1">
        <w:rPr>
          <w:rFonts w:ascii="Georgia" w:eastAsia="Times New Roman" w:hAnsi="Georgia" w:cs="Arial"/>
          <w:color w:val="231F20"/>
          <w:sz w:val="24"/>
          <w:szCs w:val="24"/>
        </w:rPr>
        <w:t>Mi</w:t>
      </w:r>
      <w:r w:rsidR="00EA3EB1" w:rsidRPr="00EA3EB1">
        <w:rPr>
          <w:rFonts w:ascii="Georgia" w:eastAsia="Times New Roman" w:hAnsi="Georgia" w:cs="Times New Roman"/>
          <w:color w:val="000000"/>
          <w:sz w:val="24"/>
          <w:szCs w:val="24"/>
          <w:lang w:val="en"/>
        </w:rPr>
        <w:t>ichigan</w:t>
      </w:r>
      <w:proofErr w:type="spellEnd"/>
      <w:r w:rsidR="00EA3EB1" w:rsidRPr="00EA3EB1">
        <w:rPr>
          <w:rFonts w:ascii="Georgia" w:eastAsia="Times New Roman" w:hAnsi="Georgia" w:cs="Times New Roman"/>
          <w:color w:val="000000"/>
          <w:sz w:val="24"/>
          <w:szCs w:val="24"/>
          <w:lang w:val="en"/>
        </w:rPr>
        <w:t xml:space="preserve"> “Timely” in filing the state’s Comprehensive Annual Financial Report (C</w:t>
      </w:r>
      <w:r w:rsidR="00EA3EB1" w:rsidRPr="00EA3EB1">
        <w:rPr>
          <w:rFonts w:ascii="Georgia" w:eastAsia="Times New Roman" w:hAnsi="Georgia" w:cs="Times New Roman"/>
          <w:color w:val="000000"/>
          <w:sz w:val="24"/>
          <w:szCs w:val="24"/>
          <w:lang w:val="en"/>
        </w:rPr>
        <w:t xml:space="preserve">AFR), but </w:t>
      </w:r>
      <w:proofErr w:type="gramStart"/>
      <w:r w:rsidR="00EA3EB1" w:rsidRPr="00EA3EB1">
        <w:rPr>
          <w:rFonts w:ascii="Georgia" w:eastAsia="Times New Roman" w:hAnsi="Georgia" w:cs="Times New Roman"/>
          <w:color w:val="000000"/>
          <w:sz w:val="24"/>
          <w:szCs w:val="24"/>
          <w:lang w:val="en"/>
        </w:rPr>
        <w:t xml:space="preserve">does </w:t>
      </w:r>
      <w:r w:rsidR="00EA3EB1" w:rsidRPr="00EA3EB1">
        <w:rPr>
          <w:rFonts w:ascii="Georgia" w:eastAsia="Times New Roman" w:hAnsi="Georgia" w:cs="Times New Roman"/>
          <w:color w:val="000000"/>
          <w:sz w:val="24"/>
          <w:szCs w:val="24"/>
          <w:lang w:val="en"/>
        </w:rPr>
        <w:t xml:space="preserve"> not</w:t>
      </w:r>
      <w:proofErr w:type="gramEnd"/>
      <w:r w:rsidR="00EA3EB1" w:rsidRPr="00EA3EB1">
        <w:rPr>
          <w:rFonts w:ascii="Georgia" w:eastAsia="Times New Roman" w:hAnsi="Georgia" w:cs="Times New Roman"/>
          <w:color w:val="000000"/>
          <w:sz w:val="24"/>
          <w:szCs w:val="24"/>
          <w:lang w:val="en"/>
        </w:rPr>
        <w:t xml:space="preserve"> consider the state's CAFRs, and those of the other states, to be accurate representations of the state’s financial condition because the Generally Accepted Accounting Principles (GAAP) basis does not include significant liabilities for the pension plans and for other </w:t>
      </w:r>
      <w:proofErr w:type="spellStart"/>
      <w:r w:rsidR="00EA3EB1" w:rsidRPr="00EA3EB1">
        <w:rPr>
          <w:rFonts w:ascii="Georgia" w:eastAsia="Times New Roman" w:hAnsi="Georgia" w:cs="Times New Roman"/>
          <w:color w:val="000000"/>
          <w:sz w:val="24"/>
          <w:szCs w:val="24"/>
          <w:lang w:val="en"/>
        </w:rPr>
        <w:t>post employment</w:t>
      </w:r>
      <w:proofErr w:type="spellEnd"/>
      <w:r w:rsidR="00EA3EB1" w:rsidRPr="00EA3EB1">
        <w:rPr>
          <w:rFonts w:ascii="Georgia" w:eastAsia="Times New Roman" w:hAnsi="Georgia" w:cs="Times New Roman"/>
          <w:color w:val="000000"/>
          <w:sz w:val="24"/>
          <w:szCs w:val="24"/>
          <w:lang w:val="en"/>
        </w:rPr>
        <w:t xml:space="preserve"> benefits, such as health care.</w:t>
      </w:r>
    </w:p>
    <w:p w:rsidR="007D17EB" w:rsidRPr="00EA3EB1" w:rsidRDefault="007D17EB" w:rsidP="00EA3EB1">
      <w:pPr>
        <w:pStyle w:val="NoSpacing"/>
        <w:rPr>
          <w:rFonts w:ascii="Georgia" w:eastAsia="Times New Roman" w:hAnsi="Georgia" w:cs="Times New Roman"/>
          <w:sz w:val="24"/>
          <w:szCs w:val="24"/>
          <w:lang w:val="en"/>
        </w:rPr>
      </w:pPr>
    </w:p>
    <w:p w:rsidR="00780D86" w:rsidRPr="00EA3EB1" w:rsidRDefault="00780D86" w:rsidP="00EA3EB1">
      <w:pPr>
        <w:pStyle w:val="NoSpacing"/>
        <w:rPr>
          <w:rFonts w:ascii="Georgia" w:hAnsi="Georgia"/>
          <w:sz w:val="24"/>
          <w:szCs w:val="24"/>
        </w:rPr>
      </w:pPr>
    </w:p>
    <w:p w:rsidR="00047373" w:rsidRPr="00EA3EB1" w:rsidRDefault="00047373" w:rsidP="00EA3EB1">
      <w:pPr>
        <w:pStyle w:val="NoSpacing"/>
        <w:rPr>
          <w:rFonts w:ascii="Georgia" w:hAnsi="Georgia"/>
          <w:sz w:val="24"/>
          <w:szCs w:val="24"/>
        </w:rPr>
      </w:pPr>
    </w:p>
    <w:p w:rsidR="00C935E4" w:rsidRPr="00EA3EB1" w:rsidRDefault="00C935E4" w:rsidP="00EA3EB1">
      <w:pPr>
        <w:pStyle w:val="NoSpacing"/>
        <w:rPr>
          <w:rFonts w:ascii="Georgia" w:hAnsi="Georgia"/>
          <w:sz w:val="24"/>
          <w:szCs w:val="24"/>
        </w:rPr>
      </w:pPr>
    </w:p>
    <w:p w:rsidR="00047373" w:rsidRPr="00EA3EB1" w:rsidRDefault="00047373"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r w:rsidRPr="00EA3EB1">
        <w:rPr>
          <w:rFonts w:ascii="Georgia" w:hAnsi="Georgia"/>
          <w:sz w:val="24"/>
          <w:szCs w:val="24"/>
        </w:rPr>
        <w:t>KENNETH WHIPPLE</w:t>
      </w:r>
    </w:p>
    <w:p w:rsidR="00047373" w:rsidRPr="00EA3EB1" w:rsidRDefault="00047373" w:rsidP="00EA3EB1">
      <w:pPr>
        <w:pStyle w:val="NoSpacing"/>
        <w:rPr>
          <w:rFonts w:ascii="Georgia" w:hAnsi="Georgia"/>
          <w:sz w:val="24"/>
          <w:szCs w:val="24"/>
        </w:rPr>
      </w:pPr>
    </w:p>
    <w:p w:rsidR="005F0517" w:rsidRPr="00EA3EB1" w:rsidRDefault="00047373" w:rsidP="00EA3EB1">
      <w:pPr>
        <w:pStyle w:val="NoSpacing"/>
        <w:rPr>
          <w:rFonts w:ascii="Georgia" w:hAnsi="Georgia"/>
          <w:sz w:val="24"/>
          <w:szCs w:val="24"/>
        </w:rPr>
      </w:pPr>
      <w:r w:rsidRPr="00EA3EB1">
        <w:rPr>
          <w:rFonts w:ascii="Georgia" w:hAnsi="Georgia"/>
          <w:sz w:val="24"/>
          <w:szCs w:val="24"/>
        </w:rPr>
        <w:t xml:space="preserve">Whipple is listed here last, but he is by far not the least influential of the DFRT team members. </w:t>
      </w:r>
      <w:r w:rsidR="00C935E4" w:rsidRPr="00EA3EB1">
        <w:rPr>
          <w:rFonts w:ascii="Georgia" w:hAnsi="Georgia"/>
          <w:sz w:val="24"/>
          <w:szCs w:val="24"/>
        </w:rPr>
        <w:t>He is vice-chair of the city’s “Financial Advisory Board,” whose continued existence is legally questionable. He is listed as CEO of Korn/Ferry International, a global executive search corporation.</w:t>
      </w:r>
      <w:r w:rsidR="005F0517" w:rsidRPr="00EA3EB1">
        <w:rPr>
          <w:rFonts w:ascii="Georgia" w:hAnsi="Georgia"/>
          <w:sz w:val="24"/>
          <w:szCs w:val="24"/>
        </w:rPr>
        <w:t xml:space="preserve"> </w:t>
      </w:r>
      <w:r w:rsidR="00780D86" w:rsidRPr="00EA3EB1">
        <w:rPr>
          <w:rFonts w:ascii="Georgia" w:hAnsi="Georgia"/>
          <w:sz w:val="24"/>
          <w:szCs w:val="24"/>
        </w:rPr>
        <w:t>But he is also CEO and director of Ford Holdings, LLC, which has approximately $1 billion in revenues annually.</w:t>
      </w:r>
      <w:r w:rsidR="007D17EB" w:rsidRPr="00EA3EB1">
        <w:rPr>
          <w:rFonts w:ascii="Georgia" w:hAnsi="Georgia"/>
          <w:sz w:val="24"/>
          <w:szCs w:val="24"/>
        </w:rPr>
        <w:t xml:space="preserve"> He was previously chairman and CEO of CMS Energy.</w:t>
      </w:r>
    </w:p>
    <w:p w:rsidR="00780D86" w:rsidRPr="00EA3EB1" w:rsidRDefault="00780D86" w:rsidP="00EA3EB1">
      <w:pPr>
        <w:pStyle w:val="NoSpacing"/>
        <w:rPr>
          <w:rFonts w:ascii="Georgia" w:hAnsi="Georgia"/>
          <w:sz w:val="24"/>
          <w:szCs w:val="24"/>
        </w:rPr>
      </w:pPr>
    </w:p>
    <w:p w:rsidR="005F0517" w:rsidRPr="00EA3EB1" w:rsidRDefault="00780D86" w:rsidP="00EA3EB1">
      <w:pPr>
        <w:pStyle w:val="NoSpacing"/>
        <w:rPr>
          <w:rFonts w:ascii="Georgia" w:eastAsia="Times New Roman" w:hAnsi="Georgia" w:cs="Times New Roman"/>
          <w:color w:val="333333"/>
          <w:sz w:val="24"/>
          <w:szCs w:val="24"/>
        </w:rPr>
      </w:pPr>
      <w:r w:rsidRPr="00EA3EB1">
        <w:rPr>
          <w:rFonts w:ascii="Georgia" w:hAnsi="Georgia"/>
          <w:sz w:val="24"/>
          <w:szCs w:val="24"/>
        </w:rPr>
        <w:t>S</w:t>
      </w:r>
      <w:r w:rsidR="005F0517" w:rsidRPr="00EA3EB1">
        <w:rPr>
          <w:rFonts w:ascii="Georgia" w:hAnsi="Georgia"/>
          <w:sz w:val="24"/>
          <w:szCs w:val="24"/>
        </w:rPr>
        <w:t xml:space="preserve">ignificantly, he also sits on the advisory board for the New York-based Miller, </w:t>
      </w:r>
      <w:proofErr w:type="spellStart"/>
      <w:r w:rsidR="005F0517" w:rsidRPr="00EA3EB1">
        <w:rPr>
          <w:rFonts w:ascii="Georgia" w:hAnsi="Georgia"/>
          <w:sz w:val="24"/>
          <w:szCs w:val="24"/>
        </w:rPr>
        <w:t>Buckfire</w:t>
      </w:r>
      <w:proofErr w:type="spellEnd"/>
      <w:r w:rsidR="005F0517" w:rsidRPr="00EA3EB1">
        <w:rPr>
          <w:rFonts w:ascii="Georgia" w:hAnsi="Georgia"/>
          <w:sz w:val="24"/>
          <w:szCs w:val="24"/>
        </w:rPr>
        <w:t xml:space="preserve"> and Co, recently taken over b</w:t>
      </w:r>
      <w:r w:rsidR="001A0173" w:rsidRPr="00EA3EB1">
        <w:rPr>
          <w:rFonts w:ascii="Georgia" w:hAnsi="Georgia"/>
          <w:sz w:val="24"/>
          <w:szCs w:val="24"/>
        </w:rPr>
        <w:t xml:space="preserve">y St. Louis Missouri-based </w:t>
      </w:r>
      <w:proofErr w:type="spellStart"/>
      <w:r w:rsidR="001A0173" w:rsidRPr="00EA3EB1">
        <w:rPr>
          <w:rFonts w:ascii="Georgia" w:hAnsi="Georgia"/>
          <w:sz w:val="24"/>
          <w:szCs w:val="24"/>
        </w:rPr>
        <w:t>Stif</w:t>
      </w:r>
      <w:r w:rsidR="005F0517" w:rsidRPr="00EA3EB1">
        <w:rPr>
          <w:rFonts w:ascii="Georgia" w:hAnsi="Georgia"/>
          <w:sz w:val="24"/>
          <w:szCs w:val="24"/>
        </w:rPr>
        <w:t>el</w:t>
      </w:r>
      <w:proofErr w:type="spellEnd"/>
      <w:r w:rsidR="005F0517" w:rsidRPr="00EA3EB1">
        <w:rPr>
          <w:rFonts w:ascii="Georgia" w:hAnsi="Georgia"/>
          <w:sz w:val="24"/>
          <w:szCs w:val="24"/>
        </w:rPr>
        <w:t xml:space="preserve"> Financial. As Miller </w:t>
      </w:r>
      <w:proofErr w:type="spellStart"/>
      <w:r w:rsidR="005F0517" w:rsidRPr="00EA3EB1">
        <w:rPr>
          <w:rFonts w:ascii="Georgia" w:hAnsi="Georgia"/>
          <w:sz w:val="24"/>
          <w:szCs w:val="24"/>
        </w:rPr>
        <w:t>Buckfire</w:t>
      </w:r>
      <w:proofErr w:type="spellEnd"/>
      <w:r w:rsidR="005F0517" w:rsidRPr="00EA3EB1">
        <w:rPr>
          <w:rFonts w:ascii="Georgia" w:hAnsi="Georgia"/>
          <w:sz w:val="24"/>
          <w:szCs w:val="24"/>
        </w:rPr>
        <w:t>, the company was awarded a</w:t>
      </w:r>
      <w:r w:rsidR="005F0517" w:rsidRPr="00EA3EB1">
        <w:rPr>
          <w:rFonts w:ascii="Georgia" w:eastAsia="Times New Roman" w:hAnsi="Georgia" w:cs="Times New Roman"/>
          <w:color w:val="333333"/>
          <w:sz w:val="24"/>
          <w:szCs w:val="24"/>
        </w:rPr>
        <w:t xml:space="preserve"> $1.8 million “investment banker’ contract with the city of Detroit in January as part of the Bing/Snyder “Milestone Agreement.</w:t>
      </w:r>
      <w:r w:rsidR="001A0173" w:rsidRPr="00EA3EB1">
        <w:rPr>
          <w:rFonts w:ascii="Georgia" w:eastAsia="Times New Roman" w:hAnsi="Georgia" w:cs="Times New Roman"/>
          <w:color w:val="333333"/>
          <w:sz w:val="24"/>
          <w:szCs w:val="24"/>
        </w:rPr>
        <w:t xml:space="preserve"> </w:t>
      </w:r>
      <w:proofErr w:type="gramStart"/>
      <w:r w:rsidR="001A0173" w:rsidRPr="00EA3EB1">
        <w:rPr>
          <w:rFonts w:ascii="Georgia" w:eastAsia="Times New Roman" w:hAnsi="Georgia" w:cs="Times New Roman"/>
          <w:color w:val="333333"/>
          <w:sz w:val="24"/>
          <w:szCs w:val="24"/>
        </w:rPr>
        <w:t>(Conflict of interest, anyone?)</w:t>
      </w:r>
      <w:proofErr w:type="gramEnd"/>
    </w:p>
    <w:p w:rsidR="005F0517" w:rsidRPr="00EA3EB1" w:rsidRDefault="005F0517" w:rsidP="00EA3EB1">
      <w:pPr>
        <w:pStyle w:val="NoSpacing"/>
        <w:rPr>
          <w:rFonts w:ascii="Georgia" w:eastAsia="Times New Roman" w:hAnsi="Georgia" w:cs="Times New Roman"/>
          <w:color w:val="333333"/>
          <w:sz w:val="24"/>
          <w:szCs w:val="24"/>
        </w:rPr>
      </w:pPr>
    </w:p>
    <w:p w:rsidR="005F0517" w:rsidRPr="00EA3EB1" w:rsidRDefault="005F0517" w:rsidP="00EA3EB1">
      <w:pPr>
        <w:pStyle w:val="NoSpacing"/>
        <w:rPr>
          <w:rFonts w:ascii="Georgia" w:eastAsia="Times New Roman" w:hAnsi="Georgia" w:cs="Times New Roman"/>
          <w:color w:val="333333"/>
          <w:sz w:val="24"/>
          <w:szCs w:val="24"/>
        </w:rPr>
      </w:pPr>
      <w:r w:rsidRPr="00EA3EB1">
        <w:rPr>
          <w:rFonts w:ascii="Georgia" w:eastAsia="Times New Roman" w:hAnsi="Georgia" w:cs="Times New Roman"/>
          <w:color w:val="333333"/>
          <w:sz w:val="24"/>
          <w:szCs w:val="24"/>
        </w:rPr>
        <w:t xml:space="preserve">“Miller </w:t>
      </w:r>
      <w:proofErr w:type="spellStart"/>
      <w:r w:rsidRPr="00EA3EB1">
        <w:rPr>
          <w:rFonts w:ascii="Georgia" w:eastAsia="Times New Roman" w:hAnsi="Georgia" w:cs="Times New Roman"/>
          <w:color w:val="333333"/>
          <w:sz w:val="24"/>
          <w:szCs w:val="24"/>
        </w:rPr>
        <w:t>Buckfire</w:t>
      </w:r>
      <w:proofErr w:type="spellEnd"/>
      <w:r w:rsidRPr="00EA3EB1">
        <w:rPr>
          <w:rFonts w:ascii="Georgia" w:eastAsia="Times New Roman" w:hAnsi="Georgia" w:cs="Times New Roman"/>
          <w:color w:val="333333"/>
          <w:sz w:val="24"/>
          <w:szCs w:val="24"/>
        </w:rPr>
        <w:t xml:space="preserve"> will act as the </w:t>
      </w:r>
      <w:r w:rsidRPr="00EA3EB1">
        <w:rPr>
          <w:rFonts w:ascii="Georgia" w:eastAsia="Times New Roman" w:hAnsi="Georgia" w:cs="Times New Roman"/>
          <w:bCs/>
          <w:color w:val="333333"/>
          <w:sz w:val="24"/>
          <w:szCs w:val="24"/>
        </w:rPr>
        <w:t xml:space="preserve">City’s investment banker and will provide financial advisory services, including possible strategic asset sales and related refinancing actions,” </w:t>
      </w:r>
      <w:r w:rsidRPr="00EA3EB1">
        <w:rPr>
          <w:rFonts w:ascii="Georgia" w:eastAsia="Times New Roman" w:hAnsi="Georgia" w:cs="Times New Roman"/>
          <w:color w:val="333333"/>
          <w:sz w:val="24"/>
          <w:szCs w:val="24"/>
        </w:rPr>
        <w:t>City Council Fiscal Analyst Irvin Corley said in a report.</w:t>
      </w:r>
    </w:p>
    <w:p w:rsidR="005F0517" w:rsidRPr="00EA3EB1" w:rsidRDefault="005F0517" w:rsidP="00EA3EB1">
      <w:pPr>
        <w:pStyle w:val="NoSpacing"/>
        <w:rPr>
          <w:rFonts w:ascii="Georgia" w:eastAsia="Times New Roman" w:hAnsi="Georgia" w:cs="Times New Roman"/>
          <w:color w:val="333333"/>
          <w:sz w:val="24"/>
          <w:szCs w:val="24"/>
        </w:rPr>
      </w:pPr>
    </w:p>
    <w:p w:rsidR="00047373" w:rsidRPr="00EA3EB1" w:rsidRDefault="005F0517" w:rsidP="00EA3EB1">
      <w:pPr>
        <w:pStyle w:val="NoSpacing"/>
        <w:rPr>
          <w:rFonts w:ascii="Georgia" w:hAnsi="Georgia"/>
          <w:sz w:val="24"/>
          <w:szCs w:val="24"/>
        </w:rPr>
      </w:pPr>
      <w:r w:rsidRPr="00EA3EB1">
        <w:rPr>
          <w:rFonts w:ascii="Georgia" w:eastAsia="Times New Roman" w:hAnsi="Georgia" w:cs="Times New Roman"/>
          <w:color w:val="333333"/>
          <w:sz w:val="24"/>
          <w:szCs w:val="24"/>
        </w:rPr>
        <w:t>As VOD e</w:t>
      </w:r>
      <w:r w:rsidR="001A0173" w:rsidRPr="00EA3EB1">
        <w:rPr>
          <w:rFonts w:ascii="Georgia" w:eastAsia="Times New Roman" w:hAnsi="Georgia" w:cs="Times New Roman"/>
          <w:color w:val="333333"/>
          <w:sz w:val="24"/>
          <w:szCs w:val="24"/>
        </w:rPr>
        <w:t xml:space="preserve">arlier reported, </w:t>
      </w:r>
      <w:proofErr w:type="spellStart"/>
      <w:r w:rsidR="001A0173" w:rsidRPr="00EA3EB1">
        <w:rPr>
          <w:rFonts w:ascii="Georgia" w:eastAsia="Times New Roman" w:hAnsi="Georgia" w:cs="Times New Roman"/>
          <w:color w:val="333333"/>
          <w:sz w:val="24"/>
          <w:szCs w:val="24"/>
        </w:rPr>
        <w:t>Stifel</w:t>
      </w:r>
      <w:proofErr w:type="spellEnd"/>
      <w:r w:rsidR="001A0173" w:rsidRPr="00EA3EB1">
        <w:rPr>
          <w:rFonts w:ascii="Georgia" w:eastAsia="Times New Roman" w:hAnsi="Georgia" w:cs="Times New Roman"/>
          <w:color w:val="333333"/>
          <w:sz w:val="24"/>
          <w:szCs w:val="24"/>
        </w:rPr>
        <w:t xml:space="preserve"> man</w:t>
      </w:r>
      <w:r w:rsidR="001A0173" w:rsidRPr="00EA3EB1">
        <w:rPr>
          <w:rFonts w:ascii="Georgia" w:hAnsi="Georgia"/>
          <w:sz w:val="24"/>
          <w:szCs w:val="24"/>
        </w:rPr>
        <w:t xml:space="preserve">ages $91 billion in assets world-wide and has been gobbling up dozens </w:t>
      </w:r>
      <w:r w:rsidR="001A0173" w:rsidRPr="00EA3EB1">
        <w:rPr>
          <w:rFonts w:ascii="Georgia" w:hAnsi="Georgia"/>
          <w:sz w:val="24"/>
          <w:szCs w:val="24"/>
        </w:rPr>
        <w:t>of other companies. It</w:t>
      </w:r>
      <w:r w:rsidR="001A0173" w:rsidRPr="00EA3EB1">
        <w:rPr>
          <w:rFonts w:ascii="Georgia" w:hAnsi="Georgia"/>
          <w:sz w:val="24"/>
          <w:szCs w:val="24"/>
        </w:rPr>
        <w:t xml:space="preserve"> has been sanctioned for violating securities laws in Florida, fined for running a fraudulent Ponzi scheme in Missouri, and charged with securities fraud in Indiana. The Securities and Exchange Commission is now conducting hearings on charges filed in 2011 alleging the company defrauded five Wisconsin school districts by selling them risky investments, causing the districts to lose $200 million.</w:t>
      </w:r>
    </w:p>
    <w:p w:rsidR="00C935E4" w:rsidRPr="00EA3EB1" w:rsidRDefault="00C935E4" w:rsidP="00EA3EB1">
      <w:pPr>
        <w:pStyle w:val="NoSpacing"/>
        <w:rPr>
          <w:rFonts w:ascii="Georgia" w:hAnsi="Georgia"/>
          <w:sz w:val="24"/>
          <w:szCs w:val="24"/>
        </w:rPr>
      </w:pPr>
    </w:p>
    <w:p w:rsidR="00C935E4" w:rsidRPr="00EA3EB1" w:rsidRDefault="001A0173" w:rsidP="00EA3EB1">
      <w:pPr>
        <w:pStyle w:val="NoSpacing"/>
        <w:rPr>
          <w:rFonts w:ascii="Georgia" w:hAnsi="Georgia"/>
          <w:sz w:val="24"/>
          <w:szCs w:val="24"/>
        </w:rPr>
      </w:pPr>
      <w:r w:rsidRPr="00EA3EB1">
        <w:rPr>
          <w:rFonts w:ascii="Georgia" w:hAnsi="Georgia"/>
          <w:sz w:val="24"/>
          <w:szCs w:val="24"/>
        </w:rPr>
        <w:t>Whipple spent the main part of his car</w:t>
      </w:r>
      <w:r w:rsidR="00780D86" w:rsidRPr="00EA3EB1">
        <w:rPr>
          <w:rFonts w:ascii="Georgia" w:hAnsi="Georgia"/>
          <w:sz w:val="24"/>
          <w:szCs w:val="24"/>
        </w:rPr>
        <w:t xml:space="preserve">eer </w:t>
      </w:r>
      <w:r w:rsidRPr="00EA3EB1">
        <w:rPr>
          <w:rFonts w:ascii="Georgia" w:hAnsi="Georgia"/>
          <w:sz w:val="24"/>
          <w:szCs w:val="24"/>
        </w:rPr>
        <w:t>with Ford</w:t>
      </w:r>
      <w:r w:rsidR="00C935E4" w:rsidRPr="00EA3EB1">
        <w:rPr>
          <w:rFonts w:ascii="Georgia" w:hAnsi="Georgia"/>
          <w:sz w:val="24"/>
          <w:szCs w:val="24"/>
        </w:rPr>
        <w:t xml:space="preserve">. He is currently CEO and Director of Ford Holdings, </w:t>
      </w:r>
      <w:proofErr w:type="gramStart"/>
      <w:r w:rsidR="00C935E4" w:rsidRPr="00EA3EB1">
        <w:rPr>
          <w:rFonts w:ascii="Georgia" w:hAnsi="Georgia"/>
          <w:sz w:val="24"/>
          <w:szCs w:val="24"/>
        </w:rPr>
        <w:t>LLC.</w:t>
      </w:r>
      <w:r w:rsidR="00780D86" w:rsidRPr="00EA3EB1">
        <w:rPr>
          <w:rFonts w:ascii="Georgia" w:hAnsi="Georgia"/>
          <w:sz w:val="24"/>
          <w:szCs w:val="24"/>
        </w:rPr>
        <w:t>,</w:t>
      </w:r>
      <w:proofErr w:type="gramEnd"/>
      <w:r w:rsidR="00780D86" w:rsidRPr="00EA3EB1">
        <w:rPr>
          <w:rFonts w:ascii="Georgia" w:hAnsi="Georgia"/>
          <w:sz w:val="24"/>
          <w:szCs w:val="24"/>
        </w:rPr>
        <w:t xml:space="preserve"> which averages approximately $1 billion in revenue annually. </w:t>
      </w:r>
      <w:r w:rsidR="005F0517" w:rsidRPr="00EA3EB1">
        <w:rPr>
          <w:rFonts w:ascii="Georgia" w:hAnsi="Georgia"/>
          <w:sz w:val="24"/>
          <w:szCs w:val="24"/>
        </w:rPr>
        <w:t>He spent almost 4</w:t>
      </w:r>
      <w:r w:rsidR="00780D86" w:rsidRPr="00EA3EB1">
        <w:rPr>
          <w:rFonts w:ascii="Georgia" w:hAnsi="Georgia"/>
          <w:sz w:val="24"/>
          <w:szCs w:val="24"/>
        </w:rPr>
        <w:t>0 years as a Ford executive, f</w:t>
      </w:r>
      <w:r w:rsidR="005F0517" w:rsidRPr="00EA3EB1">
        <w:rPr>
          <w:rFonts w:ascii="Georgia" w:hAnsi="Georgia"/>
          <w:sz w:val="24"/>
          <w:szCs w:val="24"/>
        </w:rPr>
        <w:t xml:space="preserve">rom 1959 through 1999, </w:t>
      </w:r>
      <w:r w:rsidR="00780D86" w:rsidRPr="00EA3EB1">
        <w:rPr>
          <w:rFonts w:ascii="Georgia" w:hAnsi="Georgia"/>
          <w:sz w:val="24"/>
          <w:szCs w:val="24"/>
        </w:rPr>
        <w:t xml:space="preserve">holding </w:t>
      </w:r>
      <w:r w:rsidR="005F0517" w:rsidRPr="00EA3EB1">
        <w:rPr>
          <w:rFonts w:ascii="Georgia" w:hAnsi="Georgia"/>
          <w:color w:val="000000"/>
          <w:sz w:val="24"/>
          <w:szCs w:val="24"/>
          <w:lang w:val="en"/>
        </w:rPr>
        <w:t>various positions including president of Ford Credit</w:t>
      </w:r>
      <w:r w:rsidR="00780D86" w:rsidRPr="00EA3EB1">
        <w:rPr>
          <w:rFonts w:ascii="Georgia" w:hAnsi="Georgia"/>
          <w:color w:val="000000"/>
          <w:sz w:val="24"/>
          <w:szCs w:val="24"/>
          <w:lang w:val="en"/>
        </w:rPr>
        <w:t>. He was also</w:t>
      </w:r>
      <w:r w:rsidR="005F0517" w:rsidRPr="00EA3EB1">
        <w:rPr>
          <w:rFonts w:ascii="Georgia" w:hAnsi="Georgia"/>
          <w:color w:val="000000"/>
          <w:sz w:val="24"/>
          <w:szCs w:val="24"/>
          <w:lang w:val="en"/>
        </w:rPr>
        <w:t xml:space="preserve"> vice president</w:t>
      </w:r>
      <w:r w:rsidR="00780D86" w:rsidRPr="00EA3EB1">
        <w:rPr>
          <w:rFonts w:ascii="Georgia" w:hAnsi="Georgia"/>
          <w:color w:val="000000"/>
          <w:sz w:val="24"/>
          <w:szCs w:val="24"/>
          <w:lang w:val="en"/>
        </w:rPr>
        <w:t xml:space="preserve"> and head of corporate strategy. </w:t>
      </w:r>
      <w:proofErr w:type="gramStart"/>
      <w:r w:rsidR="00780D86" w:rsidRPr="00EA3EB1">
        <w:rPr>
          <w:rFonts w:ascii="Georgia" w:hAnsi="Georgia"/>
          <w:color w:val="000000"/>
          <w:sz w:val="24"/>
          <w:szCs w:val="24"/>
          <w:lang w:val="en"/>
        </w:rPr>
        <w:t>chairman</w:t>
      </w:r>
      <w:proofErr w:type="gramEnd"/>
      <w:r w:rsidR="00780D86" w:rsidRPr="00EA3EB1">
        <w:rPr>
          <w:rFonts w:ascii="Georgia" w:hAnsi="Georgia"/>
          <w:color w:val="000000"/>
          <w:sz w:val="24"/>
          <w:szCs w:val="24"/>
          <w:lang w:val="en"/>
        </w:rPr>
        <w:t xml:space="preserve"> and CEO of Ford Europe, and  president of Ford Financial Services Group.</w:t>
      </w:r>
    </w:p>
    <w:p w:rsidR="00C935E4" w:rsidRPr="00EA3EB1" w:rsidRDefault="00C935E4"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p>
    <w:p w:rsidR="00780D86" w:rsidRPr="00EA3EB1" w:rsidRDefault="00780D86" w:rsidP="00EA3EB1">
      <w:pPr>
        <w:pStyle w:val="NoSpacing"/>
        <w:rPr>
          <w:rFonts w:ascii="Georgia" w:hAnsi="Georgia"/>
          <w:sz w:val="24"/>
          <w:szCs w:val="24"/>
        </w:rPr>
      </w:pPr>
    </w:p>
    <w:p w:rsidR="005048C4" w:rsidRPr="00EA3EB1" w:rsidRDefault="005048C4" w:rsidP="00EA3EB1">
      <w:pPr>
        <w:pStyle w:val="NoSpacing"/>
        <w:rPr>
          <w:rFonts w:ascii="Georgia" w:hAnsi="Georgia"/>
          <w:sz w:val="24"/>
          <w:szCs w:val="24"/>
        </w:rPr>
      </w:pPr>
    </w:p>
    <w:p w:rsidR="00C06DE7" w:rsidRPr="00EA3EB1" w:rsidRDefault="00C06DE7" w:rsidP="00EA3EB1">
      <w:pPr>
        <w:pStyle w:val="NoSpacing"/>
        <w:rPr>
          <w:rFonts w:ascii="Georgia" w:hAnsi="Georgia"/>
          <w:sz w:val="24"/>
          <w:szCs w:val="24"/>
        </w:rPr>
      </w:pPr>
    </w:p>
    <w:p w:rsidR="00C06DE7" w:rsidRPr="00EA3EB1" w:rsidRDefault="00C06DE7" w:rsidP="00EA3EB1">
      <w:pPr>
        <w:pStyle w:val="NoSpacing"/>
        <w:rPr>
          <w:rFonts w:ascii="Georgia" w:hAnsi="Georgia"/>
          <w:sz w:val="24"/>
          <w:szCs w:val="24"/>
        </w:rPr>
      </w:pPr>
    </w:p>
    <w:sectPr w:rsidR="00C06DE7" w:rsidRPr="00EA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eGothic-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A"/>
    <w:multiLevelType w:val="hybridMultilevel"/>
    <w:tmpl w:val="72E0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5F62BE"/>
    <w:multiLevelType w:val="hybridMultilevel"/>
    <w:tmpl w:val="075A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E7"/>
    <w:rsid w:val="00003C1C"/>
    <w:rsid w:val="00047373"/>
    <w:rsid w:val="00057DBD"/>
    <w:rsid w:val="001A0173"/>
    <w:rsid w:val="002E3CC6"/>
    <w:rsid w:val="00315E5D"/>
    <w:rsid w:val="00412D50"/>
    <w:rsid w:val="00485960"/>
    <w:rsid w:val="004C7241"/>
    <w:rsid w:val="005048C4"/>
    <w:rsid w:val="005F0517"/>
    <w:rsid w:val="00701BE1"/>
    <w:rsid w:val="00780D86"/>
    <w:rsid w:val="007910DE"/>
    <w:rsid w:val="007D17EB"/>
    <w:rsid w:val="00B0417D"/>
    <w:rsid w:val="00B827A2"/>
    <w:rsid w:val="00BF26FB"/>
    <w:rsid w:val="00C06DE7"/>
    <w:rsid w:val="00C21A4D"/>
    <w:rsid w:val="00C935E4"/>
    <w:rsid w:val="00DF3B23"/>
    <w:rsid w:val="00EA3EB1"/>
    <w:rsid w:val="00F14A90"/>
    <w:rsid w:val="00F6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DE7"/>
    <w:pPr>
      <w:spacing w:after="0" w:line="240" w:lineRule="auto"/>
    </w:pPr>
  </w:style>
  <w:style w:type="paragraph" w:customStyle="1" w:styleId="Default">
    <w:name w:val="Default"/>
    <w:rsid w:val="00C21A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1BE1"/>
    <w:rPr>
      <w:color w:val="0000FF"/>
      <w:u w:val="single"/>
    </w:rPr>
  </w:style>
  <w:style w:type="paragraph" w:styleId="NormalWeb">
    <w:name w:val="Normal (Web)"/>
    <w:basedOn w:val="Normal"/>
    <w:uiPriority w:val="99"/>
    <w:unhideWhenUsed/>
    <w:rsid w:val="0070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825fl">
    <w:name w:val="ba825f_l"/>
    <w:basedOn w:val="DefaultParagraphFont"/>
    <w:rsid w:val="00701BE1"/>
  </w:style>
  <w:style w:type="character" w:styleId="Strong">
    <w:name w:val="Strong"/>
    <w:basedOn w:val="DefaultParagraphFont"/>
    <w:uiPriority w:val="22"/>
    <w:qFormat/>
    <w:rsid w:val="005048C4"/>
    <w:rPr>
      <w:b/>
      <w:bCs/>
    </w:rPr>
  </w:style>
  <w:style w:type="paragraph" w:customStyle="1" w:styleId="wp-caption-text2">
    <w:name w:val="wp-caption-text2"/>
    <w:basedOn w:val="Normal"/>
    <w:rsid w:val="005048C4"/>
    <w:pPr>
      <w:spacing w:before="100" w:beforeAutospacing="1" w:after="36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50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DE7"/>
    <w:pPr>
      <w:spacing w:after="0" w:line="240" w:lineRule="auto"/>
    </w:pPr>
  </w:style>
  <w:style w:type="paragraph" w:customStyle="1" w:styleId="Default">
    <w:name w:val="Default"/>
    <w:rsid w:val="00C21A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1BE1"/>
    <w:rPr>
      <w:color w:val="0000FF"/>
      <w:u w:val="single"/>
    </w:rPr>
  </w:style>
  <w:style w:type="paragraph" w:styleId="NormalWeb">
    <w:name w:val="Normal (Web)"/>
    <w:basedOn w:val="Normal"/>
    <w:uiPriority w:val="99"/>
    <w:unhideWhenUsed/>
    <w:rsid w:val="0070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825fl">
    <w:name w:val="ba825f_l"/>
    <w:basedOn w:val="DefaultParagraphFont"/>
    <w:rsid w:val="00701BE1"/>
  </w:style>
  <w:style w:type="character" w:styleId="Strong">
    <w:name w:val="Strong"/>
    <w:basedOn w:val="DefaultParagraphFont"/>
    <w:uiPriority w:val="22"/>
    <w:qFormat/>
    <w:rsid w:val="005048C4"/>
    <w:rPr>
      <w:b/>
      <w:bCs/>
    </w:rPr>
  </w:style>
  <w:style w:type="paragraph" w:customStyle="1" w:styleId="wp-caption-text2">
    <w:name w:val="wp-caption-text2"/>
    <w:basedOn w:val="Normal"/>
    <w:rsid w:val="005048C4"/>
    <w:pPr>
      <w:spacing w:before="100" w:beforeAutospacing="1" w:after="36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50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9089">
      <w:bodyDiv w:val="1"/>
      <w:marLeft w:val="0"/>
      <w:marRight w:val="0"/>
      <w:marTop w:val="0"/>
      <w:marBottom w:val="0"/>
      <w:divBdr>
        <w:top w:val="none" w:sz="0" w:space="0" w:color="auto"/>
        <w:left w:val="none" w:sz="0" w:space="0" w:color="auto"/>
        <w:bottom w:val="none" w:sz="0" w:space="0" w:color="auto"/>
        <w:right w:val="none" w:sz="0" w:space="0" w:color="auto"/>
      </w:divBdr>
      <w:divsChild>
        <w:div w:id="1661034013">
          <w:marLeft w:val="0"/>
          <w:marRight w:val="0"/>
          <w:marTop w:val="300"/>
          <w:marBottom w:val="0"/>
          <w:divBdr>
            <w:top w:val="none" w:sz="0" w:space="0" w:color="auto"/>
            <w:left w:val="none" w:sz="0" w:space="0" w:color="auto"/>
            <w:bottom w:val="none" w:sz="0" w:space="0" w:color="auto"/>
            <w:right w:val="none" w:sz="0" w:space="0" w:color="auto"/>
          </w:divBdr>
          <w:divsChild>
            <w:div w:id="340590911">
              <w:marLeft w:val="0"/>
              <w:marRight w:val="0"/>
              <w:marTop w:val="0"/>
              <w:marBottom w:val="0"/>
              <w:divBdr>
                <w:top w:val="none" w:sz="0" w:space="0" w:color="auto"/>
                <w:left w:val="none" w:sz="0" w:space="0" w:color="auto"/>
                <w:bottom w:val="none" w:sz="0" w:space="0" w:color="auto"/>
                <w:right w:val="none" w:sz="0" w:space="0" w:color="auto"/>
              </w:divBdr>
              <w:divsChild>
                <w:div w:id="87624498">
                  <w:marLeft w:val="0"/>
                  <w:marRight w:val="-3600"/>
                  <w:marTop w:val="0"/>
                  <w:marBottom w:val="0"/>
                  <w:divBdr>
                    <w:top w:val="none" w:sz="0" w:space="0" w:color="auto"/>
                    <w:left w:val="none" w:sz="0" w:space="0" w:color="auto"/>
                    <w:bottom w:val="none" w:sz="0" w:space="0" w:color="auto"/>
                    <w:right w:val="none" w:sz="0" w:space="0" w:color="auto"/>
                  </w:divBdr>
                  <w:divsChild>
                    <w:div w:id="808286780">
                      <w:marLeft w:val="300"/>
                      <w:marRight w:val="4200"/>
                      <w:marTop w:val="0"/>
                      <w:marBottom w:val="540"/>
                      <w:divBdr>
                        <w:top w:val="none" w:sz="0" w:space="0" w:color="auto"/>
                        <w:left w:val="none" w:sz="0" w:space="0" w:color="auto"/>
                        <w:bottom w:val="none" w:sz="0" w:space="0" w:color="auto"/>
                        <w:right w:val="none" w:sz="0" w:space="0" w:color="auto"/>
                      </w:divBdr>
                      <w:divsChild>
                        <w:div w:id="1455173643">
                          <w:marLeft w:val="0"/>
                          <w:marRight w:val="0"/>
                          <w:marTop w:val="0"/>
                          <w:marBottom w:val="0"/>
                          <w:divBdr>
                            <w:top w:val="none" w:sz="0" w:space="0" w:color="auto"/>
                            <w:left w:val="none" w:sz="0" w:space="0" w:color="auto"/>
                            <w:bottom w:val="none" w:sz="0" w:space="0" w:color="auto"/>
                            <w:right w:val="none" w:sz="0" w:space="0" w:color="auto"/>
                          </w:divBdr>
                          <w:divsChild>
                            <w:div w:id="4269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9032">
      <w:bodyDiv w:val="1"/>
      <w:marLeft w:val="0"/>
      <w:marRight w:val="0"/>
      <w:marTop w:val="0"/>
      <w:marBottom w:val="0"/>
      <w:divBdr>
        <w:top w:val="none" w:sz="0" w:space="0" w:color="auto"/>
        <w:left w:val="none" w:sz="0" w:space="0" w:color="auto"/>
        <w:bottom w:val="none" w:sz="0" w:space="0" w:color="auto"/>
        <w:right w:val="none" w:sz="0" w:space="0" w:color="auto"/>
      </w:divBdr>
      <w:divsChild>
        <w:div w:id="1101606388">
          <w:marLeft w:val="0"/>
          <w:marRight w:val="0"/>
          <w:marTop w:val="300"/>
          <w:marBottom w:val="0"/>
          <w:divBdr>
            <w:top w:val="none" w:sz="0" w:space="0" w:color="auto"/>
            <w:left w:val="none" w:sz="0" w:space="0" w:color="auto"/>
            <w:bottom w:val="none" w:sz="0" w:space="0" w:color="auto"/>
            <w:right w:val="none" w:sz="0" w:space="0" w:color="auto"/>
          </w:divBdr>
          <w:divsChild>
            <w:div w:id="211885243">
              <w:marLeft w:val="0"/>
              <w:marRight w:val="0"/>
              <w:marTop w:val="0"/>
              <w:marBottom w:val="0"/>
              <w:divBdr>
                <w:top w:val="none" w:sz="0" w:space="0" w:color="auto"/>
                <w:left w:val="none" w:sz="0" w:space="0" w:color="auto"/>
                <w:bottom w:val="none" w:sz="0" w:space="0" w:color="auto"/>
                <w:right w:val="none" w:sz="0" w:space="0" w:color="auto"/>
              </w:divBdr>
              <w:divsChild>
                <w:div w:id="1015963992">
                  <w:marLeft w:val="0"/>
                  <w:marRight w:val="-3600"/>
                  <w:marTop w:val="0"/>
                  <w:marBottom w:val="0"/>
                  <w:divBdr>
                    <w:top w:val="none" w:sz="0" w:space="0" w:color="auto"/>
                    <w:left w:val="none" w:sz="0" w:space="0" w:color="auto"/>
                    <w:bottom w:val="none" w:sz="0" w:space="0" w:color="auto"/>
                    <w:right w:val="none" w:sz="0" w:space="0" w:color="auto"/>
                  </w:divBdr>
                  <w:divsChild>
                    <w:div w:id="611590088">
                      <w:marLeft w:val="300"/>
                      <w:marRight w:val="4200"/>
                      <w:marTop w:val="0"/>
                      <w:marBottom w:val="540"/>
                      <w:divBdr>
                        <w:top w:val="none" w:sz="0" w:space="0" w:color="auto"/>
                        <w:left w:val="none" w:sz="0" w:space="0" w:color="auto"/>
                        <w:bottom w:val="none" w:sz="0" w:space="0" w:color="auto"/>
                        <w:right w:val="none" w:sz="0" w:space="0" w:color="auto"/>
                      </w:divBdr>
                      <w:divsChild>
                        <w:div w:id="1098672313">
                          <w:marLeft w:val="0"/>
                          <w:marRight w:val="0"/>
                          <w:marTop w:val="0"/>
                          <w:marBottom w:val="0"/>
                          <w:divBdr>
                            <w:top w:val="none" w:sz="0" w:space="0" w:color="auto"/>
                            <w:left w:val="none" w:sz="0" w:space="0" w:color="auto"/>
                            <w:bottom w:val="none" w:sz="0" w:space="0" w:color="auto"/>
                            <w:right w:val="none" w:sz="0" w:space="0" w:color="auto"/>
                          </w:divBdr>
                          <w:divsChild>
                            <w:div w:id="1369331713">
                              <w:marLeft w:val="0"/>
                              <w:marRight w:val="0"/>
                              <w:marTop w:val="0"/>
                              <w:marBottom w:val="0"/>
                              <w:divBdr>
                                <w:top w:val="none" w:sz="0" w:space="0" w:color="auto"/>
                                <w:left w:val="none" w:sz="0" w:space="0" w:color="auto"/>
                                <w:bottom w:val="none" w:sz="0" w:space="0" w:color="auto"/>
                                <w:right w:val="none" w:sz="0" w:space="0" w:color="auto"/>
                              </w:divBdr>
                              <w:divsChild>
                                <w:div w:id="565383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40869">
      <w:bodyDiv w:val="1"/>
      <w:marLeft w:val="0"/>
      <w:marRight w:val="0"/>
      <w:marTop w:val="0"/>
      <w:marBottom w:val="0"/>
      <w:divBdr>
        <w:top w:val="none" w:sz="0" w:space="0" w:color="auto"/>
        <w:left w:val="none" w:sz="0" w:space="0" w:color="auto"/>
        <w:bottom w:val="none" w:sz="0" w:space="0" w:color="auto"/>
        <w:right w:val="none" w:sz="0" w:space="0" w:color="auto"/>
      </w:divBdr>
      <w:divsChild>
        <w:div w:id="1194539202">
          <w:marLeft w:val="0"/>
          <w:marRight w:val="0"/>
          <w:marTop w:val="300"/>
          <w:marBottom w:val="0"/>
          <w:divBdr>
            <w:top w:val="none" w:sz="0" w:space="0" w:color="auto"/>
            <w:left w:val="none" w:sz="0" w:space="0" w:color="auto"/>
            <w:bottom w:val="none" w:sz="0" w:space="0" w:color="auto"/>
            <w:right w:val="none" w:sz="0" w:space="0" w:color="auto"/>
          </w:divBdr>
          <w:divsChild>
            <w:div w:id="27417491">
              <w:marLeft w:val="0"/>
              <w:marRight w:val="0"/>
              <w:marTop w:val="0"/>
              <w:marBottom w:val="0"/>
              <w:divBdr>
                <w:top w:val="none" w:sz="0" w:space="0" w:color="auto"/>
                <w:left w:val="none" w:sz="0" w:space="0" w:color="auto"/>
                <w:bottom w:val="none" w:sz="0" w:space="0" w:color="auto"/>
                <w:right w:val="none" w:sz="0" w:space="0" w:color="auto"/>
              </w:divBdr>
              <w:divsChild>
                <w:div w:id="739063111">
                  <w:marLeft w:val="0"/>
                  <w:marRight w:val="-3600"/>
                  <w:marTop w:val="0"/>
                  <w:marBottom w:val="0"/>
                  <w:divBdr>
                    <w:top w:val="none" w:sz="0" w:space="0" w:color="auto"/>
                    <w:left w:val="none" w:sz="0" w:space="0" w:color="auto"/>
                    <w:bottom w:val="none" w:sz="0" w:space="0" w:color="auto"/>
                    <w:right w:val="none" w:sz="0" w:space="0" w:color="auto"/>
                  </w:divBdr>
                  <w:divsChild>
                    <w:div w:id="1625886779">
                      <w:marLeft w:val="300"/>
                      <w:marRight w:val="4200"/>
                      <w:marTop w:val="0"/>
                      <w:marBottom w:val="540"/>
                      <w:divBdr>
                        <w:top w:val="none" w:sz="0" w:space="0" w:color="auto"/>
                        <w:left w:val="none" w:sz="0" w:space="0" w:color="auto"/>
                        <w:bottom w:val="none" w:sz="0" w:space="0" w:color="auto"/>
                        <w:right w:val="none" w:sz="0" w:space="0" w:color="auto"/>
                      </w:divBdr>
                      <w:divsChild>
                        <w:div w:id="1956014397">
                          <w:marLeft w:val="0"/>
                          <w:marRight w:val="0"/>
                          <w:marTop w:val="0"/>
                          <w:marBottom w:val="0"/>
                          <w:divBdr>
                            <w:top w:val="none" w:sz="0" w:space="0" w:color="auto"/>
                            <w:left w:val="none" w:sz="0" w:space="0" w:color="auto"/>
                            <w:bottom w:val="none" w:sz="0" w:space="0" w:color="auto"/>
                            <w:right w:val="none" w:sz="0" w:space="0" w:color="auto"/>
                          </w:divBdr>
                          <w:divsChild>
                            <w:div w:id="12465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17051">
      <w:bodyDiv w:val="1"/>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sChild>
            <w:div w:id="702168042">
              <w:marLeft w:val="0"/>
              <w:marRight w:val="0"/>
              <w:marTop w:val="0"/>
              <w:marBottom w:val="0"/>
              <w:divBdr>
                <w:top w:val="none" w:sz="0" w:space="0" w:color="auto"/>
                <w:left w:val="none" w:sz="0" w:space="0" w:color="auto"/>
                <w:bottom w:val="none" w:sz="0" w:space="0" w:color="auto"/>
                <w:right w:val="none" w:sz="0" w:space="0" w:color="auto"/>
              </w:divBdr>
              <w:divsChild>
                <w:div w:id="17426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ronald-goldsberry" TargetMode="External"/><Relationship Id="rId3" Type="http://schemas.microsoft.com/office/2007/relationships/stylesWithEffects" Target="stylesWithEffects.xml"/><Relationship Id="rId7" Type="http://schemas.openxmlformats.org/officeDocument/2006/relationships/hyperlink" Target="http://en.wikipedia.org/wiki/Satyam_Computer_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yco_International_Lt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2013-02-24T15:37:00Z</dcterms:created>
  <dcterms:modified xsi:type="dcterms:W3CDTF">2013-02-24T20:24:00Z</dcterms:modified>
</cp:coreProperties>
</file>